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6C129" w14:textId="4DB65416" w:rsidR="0020591A" w:rsidRPr="005B286C" w:rsidRDefault="0020591A" w:rsidP="0020591A">
      <w:pPr>
        <w:jc w:val="right"/>
        <w:rPr>
          <w:rFonts w:ascii="ＭＳ ゴシック" w:eastAsia="ＭＳ ゴシック" w:hAnsi="ＭＳ ゴシック"/>
          <w:b/>
          <w:sz w:val="28"/>
          <w:szCs w:val="24"/>
        </w:rPr>
      </w:pPr>
      <w:bookmarkStart w:id="0" w:name="_GoBack"/>
      <w:bookmarkEnd w:id="0"/>
      <w:r w:rsidRPr="005B286C">
        <w:rPr>
          <w:rFonts w:ascii="ＭＳ ゴシック" w:eastAsia="ＭＳ ゴシック" w:hAnsi="ＭＳ ゴシック" w:hint="eastAsia"/>
          <w:b/>
          <w:sz w:val="28"/>
          <w:szCs w:val="24"/>
        </w:rPr>
        <w:t>20</w:t>
      </w:r>
      <w:r w:rsidR="00A42B1C">
        <w:rPr>
          <w:rFonts w:ascii="ＭＳ ゴシック" w:eastAsia="ＭＳ ゴシック" w:hAnsi="ＭＳ ゴシック" w:hint="eastAsia"/>
          <w:b/>
          <w:sz w:val="28"/>
          <w:szCs w:val="24"/>
        </w:rPr>
        <w:t>22</w:t>
      </w:r>
      <w:r w:rsidRPr="005B286C">
        <w:rPr>
          <w:rFonts w:ascii="ＭＳ ゴシック" w:eastAsia="ＭＳ ゴシック" w:hAnsi="ＭＳ ゴシック" w:hint="eastAsia"/>
          <w:b/>
          <w:sz w:val="28"/>
          <w:szCs w:val="24"/>
        </w:rPr>
        <w:t>.</w:t>
      </w:r>
      <w:r w:rsidR="00F57B2C">
        <w:rPr>
          <w:rFonts w:ascii="ＭＳ ゴシック" w:eastAsia="ＭＳ ゴシック" w:hAnsi="ＭＳ ゴシック" w:hint="eastAsia"/>
          <w:b/>
          <w:sz w:val="28"/>
          <w:szCs w:val="24"/>
        </w:rPr>
        <w:t>３</w:t>
      </w:r>
      <w:r w:rsidRPr="005B286C">
        <w:rPr>
          <w:rFonts w:ascii="ＭＳ ゴシック" w:eastAsia="ＭＳ ゴシック" w:hAnsi="ＭＳ ゴシック" w:hint="eastAsia"/>
          <w:b/>
          <w:sz w:val="28"/>
          <w:szCs w:val="24"/>
        </w:rPr>
        <w:t>.</w:t>
      </w:r>
      <w:r w:rsidR="00F57B2C">
        <w:rPr>
          <w:rFonts w:ascii="ＭＳ ゴシック" w:eastAsia="ＭＳ ゴシック" w:hAnsi="ＭＳ ゴシック" w:hint="eastAsia"/>
          <w:b/>
          <w:sz w:val="28"/>
          <w:szCs w:val="24"/>
        </w:rPr>
        <w:t>２</w:t>
      </w:r>
    </w:p>
    <w:p w14:paraId="19A98EAB" w14:textId="77777777" w:rsidR="0020591A" w:rsidRPr="005B286C" w:rsidRDefault="0020591A" w:rsidP="00B77038">
      <w:pPr>
        <w:jc w:val="center"/>
        <w:rPr>
          <w:rFonts w:ascii="ＭＳ ゴシック" w:eastAsia="ＭＳ ゴシック" w:hAnsi="ＭＳ ゴシック"/>
          <w:b/>
          <w:sz w:val="28"/>
          <w:szCs w:val="24"/>
        </w:rPr>
      </w:pPr>
    </w:p>
    <w:p w14:paraId="083B5BD7" w14:textId="0C3CF5AC" w:rsidR="00B77038" w:rsidRPr="005B286C" w:rsidRDefault="00B77038" w:rsidP="00B77038">
      <w:pPr>
        <w:jc w:val="center"/>
        <w:rPr>
          <w:rFonts w:ascii="ＭＳ ゴシック" w:eastAsia="ＭＳ ゴシック" w:hAnsi="ＭＳ ゴシック"/>
          <w:b/>
          <w:sz w:val="28"/>
          <w:szCs w:val="24"/>
        </w:rPr>
      </w:pPr>
      <w:r w:rsidRPr="005B286C">
        <w:rPr>
          <w:rFonts w:ascii="ＭＳ ゴシック" w:eastAsia="ＭＳ ゴシック" w:hAnsi="ＭＳ ゴシック" w:hint="eastAsia"/>
          <w:b/>
          <w:sz w:val="28"/>
          <w:szCs w:val="24"/>
        </w:rPr>
        <w:t>検査証明書について（Q＆A）</w:t>
      </w:r>
    </w:p>
    <w:p w14:paraId="11B6C000" w14:textId="6F1B7F73" w:rsidR="00F96454" w:rsidRPr="005B286C" w:rsidRDefault="00F96454" w:rsidP="00B77038">
      <w:pPr>
        <w:rPr>
          <w:rFonts w:ascii="ＭＳ ゴシック" w:eastAsia="ＭＳ ゴシック" w:hAnsi="ＭＳ ゴシック"/>
          <w:sz w:val="24"/>
          <w:szCs w:val="24"/>
        </w:rPr>
      </w:pPr>
    </w:p>
    <w:p w14:paraId="0CF55432" w14:textId="0E3A3A5A" w:rsidR="00F96454" w:rsidRPr="005B286C" w:rsidRDefault="00F96454" w:rsidP="00B77038">
      <w:pPr>
        <w:rPr>
          <w:rFonts w:ascii="ＭＳ ゴシック" w:eastAsia="ＭＳ ゴシック" w:hAnsi="ＭＳ ゴシック"/>
          <w:sz w:val="24"/>
          <w:szCs w:val="24"/>
        </w:rPr>
      </w:pPr>
    </w:p>
    <w:tbl>
      <w:tblPr>
        <w:tblStyle w:val="TableGrid"/>
        <w:tblW w:w="9067" w:type="dxa"/>
        <w:tblLook w:val="04A0" w:firstRow="1" w:lastRow="0" w:firstColumn="1" w:lastColumn="0" w:noHBand="0" w:noVBand="1"/>
      </w:tblPr>
      <w:tblGrid>
        <w:gridCol w:w="9067"/>
      </w:tblGrid>
      <w:tr w:rsidR="00AC6058" w:rsidRPr="005B286C" w14:paraId="33297AB4" w14:textId="77777777" w:rsidTr="00B77038">
        <w:tc>
          <w:tcPr>
            <w:tcW w:w="9067" w:type="dxa"/>
          </w:tcPr>
          <w:p w14:paraId="3A037EEF" w14:textId="28970C6A" w:rsidR="00B77038" w:rsidRPr="005B286C" w:rsidRDefault="00B77038" w:rsidP="00B77038">
            <w:pPr>
              <w:ind w:left="241" w:hangingChars="100" w:hanging="241"/>
              <w:rPr>
                <w:rFonts w:ascii="ＭＳ ゴシック" w:eastAsia="ＭＳ ゴシック" w:hAnsi="ＭＳ ゴシック"/>
                <w:b/>
                <w:sz w:val="24"/>
                <w:szCs w:val="24"/>
              </w:rPr>
            </w:pPr>
            <w:r w:rsidRPr="005B286C">
              <w:rPr>
                <w:rFonts w:ascii="ＭＳ ゴシック" w:eastAsia="ＭＳ ゴシック" w:hAnsi="ＭＳ ゴシック" w:hint="eastAsia"/>
                <w:b/>
                <w:sz w:val="24"/>
                <w:szCs w:val="24"/>
              </w:rPr>
              <w:t>１　検査証明書に</w:t>
            </w:r>
            <w:r w:rsidRPr="005B286C">
              <w:rPr>
                <w:rFonts w:ascii="ＭＳ ゴシック" w:eastAsia="ＭＳ ゴシック" w:hAnsi="ＭＳ ゴシック"/>
                <w:b/>
                <w:sz w:val="24"/>
                <w:szCs w:val="24"/>
              </w:rPr>
              <w:t>パスポート番号など、人定情報</w:t>
            </w:r>
            <w:r w:rsidRPr="005B286C">
              <w:rPr>
                <w:rFonts w:ascii="ＭＳ ゴシック" w:eastAsia="ＭＳ ゴシック" w:hAnsi="ＭＳ ゴシック" w:hint="eastAsia"/>
                <w:b/>
                <w:sz w:val="24"/>
                <w:szCs w:val="24"/>
              </w:rPr>
              <w:t>が</w:t>
            </w:r>
            <w:r w:rsidRPr="005B286C">
              <w:rPr>
                <w:rFonts w:ascii="ＭＳ ゴシック" w:eastAsia="ＭＳ ゴシック" w:hAnsi="ＭＳ ゴシック"/>
                <w:b/>
                <w:sz w:val="24"/>
                <w:szCs w:val="24"/>
              </w:rPr>
              <w:t>一部記載されてい</w:t>
            </w:r>
            <w:r w:rsidRPr="005B286C">
              <w:rPr>
                <w:rFonts w:ascii="ＭＳ ゴシック" w:eastAsia="ＭＳ ゴシック" w:hAnsi="ＭＳ ゴシック" w:hint="eastAsia"/>
                <w:b/>
                <w:sz w:val="24"/>
                <w:szCs w:val="24"/>
              </w:rPr>
              <w:t>ない場合</w:t>
            </w:r>
            <w:r w:rsidR="004F1589" w:rsidRPr="005B286C">
              <w:rPr>
                <w:rFonts w:ascii="ＭＳ ゴシック" w:eastAsia="ＭＳ ゴシック" w:hAnsi="ＭＳ ゴシック"/>
                <w:b/>
                <w:sz w:val="24"/>
                <w:szCs w:val="24"/>
              </w:rPr>
              <w:t>は</w:t>
            </w:r>
            <w:r w:rsidR="00CC42C1" w:rsidRPr="005B286C">
              <w:rPr>
                <w:rFonts w:ascii="ＭＳ ゴシック" w:eastAsia="ＭＳ ゴシック" w:hAnsi="ＭＳ ゴシック" w:hint="eastAsia"/>
                <w:b/>
                <w:sz w:val="24"/>
                <w:szCs w:val="24"/>
              </w:rPr>
              <w:t xml:space="preserve">　</w:t>
            </w:r>
            <w:r w:rsidR="004F1589" w:rsidRPr="005B286C">
              <w:rPr>
                <w:rFonts w:ascii="ＭＳ ゴシック" w:eastAsia="ＭＳ ゴシック" w:hAnsi="ＭＳ ゴシック"/>
                <w:b/>
                <w:sz w:val="24"/>
                <w:szCs w:val="24"/>
              </w:rPr>
              <w:t>無効と</w:t>
            </w:r>
            <w:r w:rsidR="004F1589" w:rsidRPr="005B286C">
              <w:rPr>
                <w:rFonts w:ascii="ＭＳ ゴシック" w:eastAsia="ＭＳ ゴシック" w:hAnsi="ＭＳ ゴシック" w:hint="eastAsia"/>
                <w:b/>
                <w:sz w:val="24"/>
                <w:szCs w:val="24"/>
              </w:rPr>
              <w:t>なりますか</w:t>
            </w:r>
            <w:r w:rsidRPr="005B286C">
              <w:rPr>
                <w:rFonts w:ascii="ＭＳ ゴシック" w:eastAsia="ＭＳ ゴシック" w:hAnsi="ＭＳ ゴシック"/>
                <w:b/>
                <w:sz w:val="24"/>
                <w:szCs w:val="24"/>
              </w:rPr>
              <w:t>。</w:t>
            </w:r>
          </w:p>
        </w:tc>
      </w:tr>
    </w:tbl>
    <w:p w14:paraId="550F7E14" w14:textId="2FCD9127" w:rsidR="008637A6" w:rsidRPr="005B286C" w:rsidRDefault="008637A6" w:rsidP="00B77038">
      <w:pPr>
        <w:ind w:firstLineChars="100" w:firstLine="240"/>
        <w:rPr>
          <w:rFonts w:ascii="ＭＳ ゴシック" w:eastAsia="ＭＳ ゴシック" w:hAnsi="ＭＳ ゴシック"/>
          <w:sz w:val="24"/>
          <w:szCs w:val="24"/>
        </w:rPr>
      </w:pPr>
    </w:p>
    <w:p w14:paraId="6C41EAAC" w14:textId="4138A163" w:rsidR="0015277C" w:rsidRPr="005B286C" w:rsidRDefault="002149BD" w:rsidP="0015277C">
      <w:pPr>
        <w:ind w:firstLineChars="100" w:firstLine="240"/>
        <w:rPr>
          <w:rFonts w:ascii="ＭＳ ゴシック" w:eastAsia="ＭＳ ゴシック" w:hAnsi="ＭＳ ゴシック"/>
          <w:sz w:val="24"/>
          <w:szCs w:val="24"/>
        </w:rPr>
      </w:pPr>
      <w:r w:rsidRPr="005B286C">
        <w:rPr>
          <w:rFonts w:ascii="ＭＳ ゴシック" w:eastAsia="ＭＳ ゴシック" w:hAnsi="ＭＳ ゴシック" w:hint="eastAsia"/>
          <w:sz w:val="24"/>
          <w:szCs w:val="24"/>
        </w:rPr>
        <w:t>厚生労働省</w:t>
      </w:r>
      <w:r w:rsidR="0015277C" w:rsidRPr="005B286C">
        <w:rPr>
          <w:rFonts w:ascii="ＭＳ ゴシック" w:eastAsia="ＭＳ ゴシック" w:hAnsi="ＭＳ ゴシック" w:hint="eastAsia"/>
          <w:sz w:val="24"/>
          <w:szCs w:val="24"/>
        </w:rPr>
        <w:t>所定</w:t>
      </w:r>
      <w:r w:rsidR="00EF23BB" w:rsidRPr="005B286C">
        <w:rPr>
          <w:rFonts w:ascii="ＭＳ ゴシック" w:eastAsia="ＭＳ ゴシック" w:hAnsi="ＭＳ ゴシック" w:hint="eastAsia"/>
          <w:sz w:val="24"/>
          <w:szCs w:val="24"/>
        </w:rPr>
        <w:t>のフォーマットにおいて定められた人定事項</w:t>
      </w:r>
      <w:r w:rsidRPr="005B286C">
        <w:rPr>
          <w:rFonts w:ascii="ＭＳ ゴシック" w:eastAsia="ＭＳ ゴシック" w:hAnsi="ＭＳ ゴシック" w:hint="eastAsia"/>
          <w:sz w:val="24"/>
          <w:szCs w:val="24"/>
        </w:rPr>
        <w:t>（氏名、パスポート番号、国籍、生年月日、性別）</w:t>
      </w:r>
      <w:r w:rsidR="00EF23BB" w:rsidRPr="005B286C">
        <w:rPr>
          <w:rFonts w:ascii="ＭＳ ゴシック" w:eastAsia="ＭＳ ゴシック" w:hAnsi="ＭＳ ゴシック" w:hint="eastAsia"/>
          <w:sz w:val="24"/>
          <w:szCs w:val="24"/>
        </w:rPr>
        <w:t>について、全ての項目が記載されていない場合は、氏名や生年月日などの項目をパスポートと照合し、本人である</w:t>
      </w:r>
      <w:r w:rsidR="00EF23BB" w:rsidRPr="005B286C">
        <w:rPr>
          <w:rFonts w:ascii="ＭＳ ゴシック" w:eastAsia="ＭＳ ゴシック" w:hAnsi="ＭＳ ゴシック" w:hint="eastAsia"/>
          <w:sz w:val="24"/>
          <w:szCs w:val="24"/>
        </w:rPr>
        <w:lastRenderedPageBreak/>
        <w:t>ことが確認できれば、</w:t>
      </w:r>
      <w:r w:rsidR="00062C7C" w:rsidRPr="005B286C">
        <w:rPr>
          <w:rFonts w:ascii="ＭＳ ゴシック" w:eastAsia="ＭＳ ゴシック" w:hAnsi="ＭＳ ゴシック" w:hint="eastAsia"/>
          <w:sz w:val="24"/>
          <w:szCs w:val="24"/>
        </w:rPr>
        <w:t>全ての項目が記載されていない場合でも、有効と</w:t>
      </w:r>
      <w:r w:rsidR="00CB6614" w:rsidRPr="005B286C">
        <w:rPr>
          <w:rFonts w:ascii="ＭＳ ゴシック" w:eastAsia="ＭＳ ゴシック" w:hAnsi="ＭＳ ゴシック" w:hint="eastAsia"/>
          <w:sz w:val="24"/>
          <w:szCs w:val="24"/>
        </w:rPr>
        <w:t>み</w:t>
      </w:r>
      <w:r w:rsidR="00062C7C" w:rsidRPr="005B286C">
        <w:rPr>
          <w:rFonts w:ascii="ＭＳ ゴシック" w:eastAsia="ＭＳ ゴシック" w:hAnsi="ＭＳ ゴシック" w:hint="eastAsia"/>
          <w:sz w:val="24"/>
          <w:szCs w:val="24"/>
        </w:rPr>
        <w:t>なします</w:t>
      </w:r>
      <w:r w:rsidR="00EF23BB" w:rsidRPr="005B286C">
        <w:rPr>
          <w:rFonts w:ascii="ＭＳ ゴシック" w:eastAsia="ＭＳ ゴシック" w:hAnsi="ＭＳ ゴシック" w:hint="eastAsia"/>
          <w:sz w:val="24"/>
          <w:szCs w:val="24"/>
        </w:rPr>
        <w:t>。</w:t>
      </w:r>
    </w:p>
    <w:p w14:paraId="5BD5E0F6" w14:textId="56CCE3D6" w:rsidR="00EA045D" w:rsidRPr="005B286C" w:rsidRDefault="00EA045D" w:rsidP="006E7FB1">
      <w:pPr>
        <w:ind w:left="240" w:hangingChars="100" w:hanging="240"/>
        <w:rPr>
          <w:rFonts w:ascii="ＭＳ ゴシック" w:eastAsia="ＭＳ ゴシック" w:hAnsi="ＭＳ ゴシック"/>
          <w:sz w:val="24"/>
          <w:szCs w:val="24"/>
        </w:rPr>
      </w:pPr>
      <w:r w:rsidRPr="005B286C">
        <w:rPr>
          <w:rFonts w:ascii="ＭＳ ゴシック" w:eastAsia="ＭＳ ゴシック" w:hAnsi="ＭＳ ゴシック" w:hint="eastAsia"/>
          <w:sz w:val="24"/>
          <w:szCs w:val="24"/>
        </w:rPr>
        <w:t>※　検査証明書に氏名</w:t>
      </w:r>
      <w:r w:rsidR="004B0956" w:rsidRPr="005B286C">
        <w:rPr>
          <w:rFonts w:ascii="ＭＳ ゴシック" w:eastAsia="ＭＳ ゴシック" w:hAnsi="ＭＳ ゴシック" w:hint="eastAsia"/>
          <w:sz w:val="24"/>
          <w:szCs w:val="24"/>
        </w:rPr>
        <w:t>又はパスポート番号</w:t>
      </w:r>
      <w:r w:rsidRPr="005B286C">
        <w:rPr>
          <w:rFonts w:ascii="ＭＳ ゴシック" w:eastAsia="ＭＳ ゴシック" w:hAnsi="ＭＳ ゴシック" w:hint="eastAsia"/>
          <w:sz w:val="24"/>
          <w:szCs w:val="24"/>
        </w:rPr>
        <w:t>の記載がない場合は、検査証明書</w:t>
      </w:r>
      <w:r w:rsidR="008E4E82" w:rsidRPr="005B286C">
        <w:rPr>
          <w:rFonts w:ascii="ＭＳ ゴシック" w:eastAsia="ＭＳ ゴシック" w:hAnsi="ＭＳ ゴシック" w:hint="eastAsia"/>
          <w:sz w:val="24"/>
          <w:szCs w:val="24"/>
        </w:rPr>
        <w:t>の対象者が</w:t>
      </w:r>
      <w:r w:rsidRPr="005B286C">
        <w:rPr>
          <w:rFonts w:ascii="ＭＳ ゴシック" w:eastAsia="ＭＳ ゴシック" w:hAnsi="ＭＳ ゴシック" w:hint="eastAsia"/>
          <w:sz w:val="24"/>
          <w:szCs w:val="24"/>
        </w:rPr>
        <w:t>特定できずパスポートと照合できないため、無効となります。</w:t>
      </w:r>
    </w:p>
    <w:p w14:paraId="3A1A4F64" w14:textId="31B7EADC" w:rsidR="00B77038" w:rsidRPr="005B286C" w:rsidRDefault="00B77038" w:rsidP="00B77038">
      <w:pPr>
        <w:rPr>
          <w:rFonts w:ascii="ＭＳ ゴシック" w:eastAsia="ＭＳ ゴシック" w:hAnsi="ＭＳ ゴシック"/>
          <w:sz w:val="24"/>
          <w:szCs w:val="24"/>
        </w:rPr>
      </w:pPr>
    </w:p>
    <w:tbl>
      <w:tblPr>
        <w:tblStyle w:val="TableGrid"/>
        <w:tblW w:w="9067" w:type="dxa"/>
        <w:tblLook w:val="04A0" w:firstRow="1" w:lastRow="0" w:firstColumn="1" w:lastColumn="0" w:noHBand="0" w:noVBand="1"/>
      </w:tblPr>
      <w:tblGrid>
        <w:gridCol w:w="9067"/>
      </w:tblGrid>
      <w:tr w:rsidR="00AC6058" w:rsidRPr="005B286C" w14:paraId="0EF82A70" w14:textId="77777777" w:rsidTr="00B77038">
        <w:tc>
          <w:tcPr>
            <w:tcW w:w="9067" w:type="dxa"/>
          </w:tcPr>
          <w:p w14:paraId="1E647563" w14:textId="67031B65" w:rsidR="00B77038" w:rsidRPr="005B286C" w:rsidRDefault="00EF23BB" w:rsidP="004F1589">
            <w:pPr>
              <w:rPr>
                <w:rFonts w:ascii="ＭＳ ゴシック" w:eastAsia="ＭＳ ゴシック" w:hAnsi="ＭＳ ゴシック"/>
                <w:b/>
                <w:sz w:val="24"/>
                <w:szCs w:val="24"/>
              </w:rPr>
            </w:pPr>
            <w:r w:rsidRPr="005B286C">
              <w:rPr>
                <w:rFonts w:ascii="ＭＳ ゴシック" w:eastAsia="ＭＳ ゴシック" w:hAnsi="ＭＳ ゴシック" w:hint="eastAsia"/>
                <w:b/>
                <w:sz w:val="24"/>
                <w:szCs w:val="24"/>
              </w:rPr>
              <w:t>２</w:t>
            </w:r>
            <w:r w:rsidR="00B77038" w:rsidRPr="005B286C">
              <w:rPr>
                <w:rFonts w:ascii="ＭＳ ゴシック" w:eastAsia="ＭＳ ゴシック" w:hAnsi="ＭＳ ゴシック" w:hint="eastAsia"/>
                <w:b/>
                <w:sz w:val="24"/>
                <w:szCs w:val="24"/>
              </w:rPr>
              <w:t xml:space="preserve">　医師名が記載</w:t>
            </w:r>
            <w:r w:rsidR="00B77038" w:rsidRPr="005B286C">
              <w:rPr>
                <w:rFonts w:ascii="ＭＳ ゴシック" w:eastAsia="ＭＳ ゴシック" w:hAnsi="ＭＳ ゴシック"/>
                <w:b/>
                <w:sz w:val="24"/>
                <w:szCs w:val="24"/>
              </w:rPr>
              <w:t>されていない</w:t>
            </w:r>
            <w:r w:rsidR="00B77038" w:rsidRPr="005B286C">
              <w:rPr>
                <w:rFonts w:ascii="ＭＳ ゴシック" w:eastAsia="ＭＳ ゴシック" w:hAnsi="ＭＳ ゴシック" w:hint="eastAsia"/>
                <w:b/>
                <w:sz w:val="24"/>
                <w:szCs w:val="24"/>
              </w:rPr>
              <w:t>場合</w:t>
            </w:r>
            <w:r w:rsidR="00B77038" w:rsidRPr="005B286C">
              <w:rPr>
                <w:rFonts w:ascii="ＭＳ ゴシック" w:eastAsia="ＭＳ ゴシック" w:hAnsi="ＭＳ ゴシック"/>
                <w:b/>
                <w:sz w:val="24"/>
                <w:szCs w:val="24"/>
              </w:rPr>
              <w:t>、</w:t>
            </w:r>
            <w:r w:rsidR="00B77038" w:rsidRPr="005B286C">
              <w:rPr>
                <w:rFonts w:ascii="ＭＳ ゴシック" w:eastAsia="ＭＳ ゴシック" w:hAnsi="ＭＳ ゴシック" w:hint="eastAsia"/>
                <w:b/>
                <w:sz w:val="24"/>
                <w:szCs w:val="24"/>
              </w:rPr>
              <w:t>無効</w:t>
            </w:r>
            <w:r w:rsidR="004F1589" w:rsidRPr="005B286C">
              <w:rPr>
                <w:rFonts w:ascii="ＭＳ ゴシック" w:eastAsia="ＭＳ ゴシック" w:hAnsi="ＭＳ ゴシック"/>
                <w:b/>
                <w:sz w:val="24"/>
                <w:szCs w:val="24"/>
              </w:rPr>
              <w:t>と</w:t>
            </w:r>
            <w:r w:rsidR="004F1589" w:rsidRPr="005B286C">
              <w:rPr>
                <w:rFonts w:ascii="ＭＳ ゴシック" w:eastAsia="ＭＳ ゴシック" w:hAnsi="ＭＳ ゴシック" w:hint="eastAsia"/>
                <w:b/>
                <w:sz w:val="24"/>
                <w:szCs w:val="24"/>
              </w:rPr>
              <w:t>なりますか</w:t>
            </w:r>
            <w:r w:rsidR="00B77038" w:rsidRPr="005B286C">
              <w:rPr>
                <w:rFonts w:ascii="ＭＳ ゴシック" w:eastAsia="ＭＳ ゴシック" w:hAnsi="ＭＳ ゴシック"/>
                <w:b/>
                <w:sz w:val="24"/>
                <w:szCs w:val="24"/>
              </w:rPr>
              <w:t>。</w:t>
            </w:r>
          </w:p>
        </w:tc>
      </w:tr>
    </w:tbl>
    <w:p w14:paraId="7EBB1ED9" w14:textId="09B555DB" w:rsidR="008637A6" w:rsidRPr="005B286C" w:rsidRDefault="008637A6" w:rsidP="0015277C">
      <w:pPr>
        <w:rPr>
          <w:rFonts w:ascii="ＭＳ ゴシック" w:eastAsia="ＭＳ ゴシック" w:hAnsi="ＭＳ ゴシック"/>
          <w:sz w:val="24"/>
          <w:szCs w:val="24"/>
        </w:rPr>
      </w:pPr>
    </w:p>
    <w:p w14:paraId="4D9A769E" w14:textId="34941B59" w:rsidR="00EF23BB" w:rsidRPr="005B286C" w:rsidRDefault="00EF23BB" w:rsidP="00BF2397">
      <w:pPr>
        <w:ind w:firstLineChars="100" w:firstLine="240"/>
        <w:rPr>
          <w:rFonts w:ascii="ＭＳ ゴシック" w:eastAsia="ＭＳ ゴシック" w:hAnsi="ＭＳ ゴシック"/>
          <w:sz w:val="24"/>
          <w:szCs w:val="24"/>
        </w:rPr>
      </w:pPr>
      <w:r w:rsidRPr="005B286C">
        <w:rPr>
          <w:rFonts w:ascii="ＭＳ ゴシック" w:eastAsia="ＭＳ ゴシック" w:hAnsi="ＭＳ ゴシック" w:hint="eastAsia"/>
          <w:sz w:val="24"/>
          <w:szCs w:val="24"/>
        </w:rPr>
        <w:t>医師名については、以下の国・地域で発行されたものについては、記載が無い場合でも</w:t>
      </w:r>
      <w:r w:rsidR="006C4192" w:rsidRPr="005B286C">
        <w:rPr>
          <w:rFonts w:ascii="ＭＳ ゴシック" w:eastAsia="ＭＳ ゴシック" w:hAnsi="ＭＳ ゴシック" w:hint="eastAsia"/>
          <w:sz w:val="24"/>
          <w:szCs w:val="24"/>
        </w:rPr>
        <w:t>有効な検査証明書としてみなします</w:t>
      </w:r>
      <w:r w:rsidRPr="005B286C">
        <w:rPr>
          <w:rFonts w:ascii="ＭＳ ゴシック" w:eastAsia="ＭＳ ゴシック" w:hAnsi="ＭＳ ゴシック" w:hint="eastAsia"/>
          <w:sz w:val="24"/>
          <w:szCs w:val="24"/>
        </w:rPr>
        <w:t>。</w:t>
      </w:r>
    </w:p>
    <w:p w14:paraId="299E9817" w14:textId="509ED0E8" w:rsidR="00F32193" w:rsidRPr="005B286C" w:rsidRDefault="00EF23BB" w:rsidP="008D329E">
      <w:pPr>
        <w:ind w:firstLineChars="100" w:firstLine="240"/>
        <w:rPr>
          <w:rFonts w:ascii="ＭＳ ゴシック" w:eastAsia="ＭＳ ゴシック" w:hAnsi="ＭＳ ゴシック"/>
          <w:sz w:val="24"/>
          <w:szCs w:val="24"/>
        </w:rPr>
      </w:pPr>
      <w:r w:rsidRPr="005B286C">
        <w:rPr>
          <w:rFonts w:ascii="ＭＳ ゴシック" w:eastAsia="ＭＳ ゴシック" w:hAnsi="ＭＳ ゴシック" w:hint="eastAsia"/>
          <w:sz w:val="24"/>
          <w:szCs w:val="24"/>
        </w:rPr>
        <w:lastRenderedPageBreak/>
        <w:t>エスワティニ、セーシェル共和国、チリ、ドイツ、ブルキナファソ、ブルンジ、米国、南アフリカ共和国、レソト</w:t>
      </w:r>
      <w:r w:rsidR="0001552C" w:rsidRPr="005B286C">
        <w:rPr>
          <w:rFonts w:ascii="ＭＳ ゴシック" w:eastAsia="ＭＳ ゴシック" w:hAnsi="ＭＳ ゴシック" w:hint="eastAsia"/>
          <w:sz w:val="24"/>
          <w:szCs w:val="24"/>
        </w:rPr>
        <w:t>、ジャマイカ</w:t>
      </w:r>
    </w:p>
    <w:p w14:paraId="77C13FA7" w14:textId="77777777" w:rsidR="00924968" w:rsidRPr="005B286C" w:rsidRDefault="00924968" w:rsidP="008D329E">
      <w:pPr>
        <w:ind w:firstLineChars="100" w:firstLine="240"/>
        <w:rPr>
          <w:rFonts w:ascii="ＭＳ ゴシック" w:eastAsia="ＭＳ ゴシック" w:hAnsi="ＭＳ ゴシック"/>
          <w:sz w:val="24"/>
          <w:szCs w:val="24"/>
        </w:rPr>
      </w:pPr>
    </w:p>
    <w:p w14:paraId="412156BD" w14:textId="7E72314C" w:rsidR="00924968" w:rsidRPr="005B286C" w:rsidRDefault="001663E7" w:rsidP="0092694D">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この他、医療機関・医師名、印影</w:t>
      </w:r>
      <w:r w:rsidR="00924968" w:rsidRPr="005B286C">
        <w:rPr>
          <w:rFonts w:ascii="ＭＳ ゴシック" w:eastAsia="ＭＳ ゴシック" w:hAnsi="ＭＳ ゴシック" w:hint="eastAsia"/>
          <w:sz w:val="24"/>
          <w:szCs w:val="24"/>
        </w:rPr>
        <w:t>については、必ずしも各国で取得できない事情があることから、検疫官の判断により、有効な証明とみなすことがあります。</w:t>
      </w:r>
    </w:p>
    <w:p w14:paraId="1F2DC4EE" w14:textId="52B86E5E" w:rsidR="00974B74" w:rsidRPr="005B286C" w:rsidRDefault="00974B74" w:rsidP="00974B74">
      <w:pPr>
        <w:rPr>
          <w:rFonts w:ascii="ＭＳ ゴシック" w:eastAsia="ＭＳ ゴシック" w:hAnsi="ＭＳ ゴシック"/>
          <w:sz w:val="24"/>
          <w:szCs w:val="24"/>
        </w:rPr>
      </w:pPr>
    </w:p>
    <w:tbl>
      <w:tblPr>
        <w:tblStyle w:val="TableGrid"/>
        <w:tblW w:w="9067" w:type="dxa"/>
        <w:tblLook w:val="04A0" w:firstRow="1" w:lastRow="0" w:firstColumn="1" w:lastColumn="0" w:noHBand="0" w:noVBand="1"/>
      </w:tblPr>
      <w:tblGrid>
        <w:gridCol w:w="9067"/>
      </w:tblGrid>
      <w:tr w:rsidR="00974B74" w:rsidRPr="005B286C" w14:paraId="2B83C6BB" w14:textId="77777777" w:rsidTr="0003051C">
        <w:tc>
          <w:tcPr>
            <w:tcW w:w="9067" w:type="dxa"/>
          </w:tcPr>
          <w:p w14:paraId="39E89AB4" w14:textId="4CCD70AA" w:rsidR="00974B74" w:rsidRPr="005B286C" w:rsidRDefault="00974B74" w:rsidP="00974B74">
            <w:pPr>
              <w:rPr>
                <w:rFonts w:ascii="ＭＳ ゴシック" w:eastAsia="ＭＳ ゴシック" w:hAnsi="ＭＳ ゴシック"/>
                <w:b/>
                <w:sz w:val="24"/>
                <w:szCs w:val="24"/>
              </w:rPr>
            </w:pPr>
            <w:r w:rsidRPr="005B286C">
              <w:rPr>
                <w:rFonts w:ascii="ＭＳ ゴシック" w:eastAsia="ＭＳ ゴシック" w:hAnsi="ＭＳ ゴシック" w:hint="eastAsia"/>
                <w:b/>
                <w:sz w:val="24"/>
                <w:szCs w:val="24"/>
              </w:rPr>
              <w:t>３　有効な検体・検査方法が記載されていない場合は、無効となりますか。</w:t>
            </w:r>
          </w:p>
        </w:tc>
      </w:tr>
    </w:tbl>
    <w:p w14:paraId="0906055C" w14:textId="2BE0E2EA" w:rsidR="008637A6" w:rsidRPr="005B286C" w:rsidRDefault="008637A6" w:rsidP="00974B74">
      <w:pPr>
        <w:ind w:firstLineChars="100" w:firstLine="240"/>
        <w:rPr>
          <w:rFonts w:ascii="ＭＳ ゴシック" w:eastAsia="ＭＳ ゴシック" w:hAnsi="ＭＳ ゴシック"/>
          <w:sz w:val="24"/>
          <w:szCs w:val="24"/>
        </w:rPr>
      </w:pPr>
    </w:p>
    <w:p w14:paraId="346AE1E3" w14:textId="5C419F8D" w:rsidR="00974B74" w:rsidRPr="005B286C" w:rsidRDefault="00974B74" w:rsidP="00974B74">
      <w:pPr>
        <w:ind w:firstLineChars="100" w:firstLine="240"/>
        <w:rPr>
          <w:rFonts w:ascii="ＭＳ ゴシック" w:eastAsia="ＭＳ ゴシック" w:hAnsi="ＭＳ ゴシック"/>
          <w:sz w:val="24"/>
          <w:szCs w:val="24"/>
        </w:rPr>
      </w:pPr>
      <w:r w:rsidRPr="005B286C">
        <w:rPr>
          <w:rFonts w:ascii="ＭＳ ゴシック" w:eastAsia="ＭＳ ゴシック" w:hAnsi="ＭＳ ゴシック" w:hint="eastAsia"/>
          <w:sz w:val="24"/>
          <w:szCs w:val="24"/>
        </w:rPr>
        <w:t>有効な検体・検査方法が記載されていない場合は、無効</w:t>
      </w:r>
      <w:r w:rsidRPr="005B286C">
        <w:rPr>
          <w:rFonts w:ascii="ＭＳ ゴシック" w:eastAsia="ＭＳ ゴシック" w:hAnsi="ＭＳ ゴシック" w:hint="eastAsia"/>
          <w:sz w:val="24"/>
          <w:szCs w:val="24"/>
        </w:rPr>
        <w:lastRenderedPageBreak/>
        <w:t>となります。</w:t>
      </w:r>
    </w:p>
    <w:p w14:paraId="4556D975" w14:textId="21C7A117" w:rsidR="00B15B26" w:rsidRPr="005B286C" w:rsidRDefault="00974B74" w:rsidP="001F19E1">
      <w:pPr>
        <w:ind w:firstLineChars="100" w:firstLine="240"/>
        <w:rPr>
          <w:rFonts w:ascii="ＭＳ ゴシック" w:eastAsia="ＭＳ ゴシック" w:hAnsi="ＭＳ ゴシック"/>
          <w:sz w:val="24"/>
          <w:szCs w:val="24"/>
        </w:rPr>
      </w:pPr>
      <w:r w:rsidRPr="005B286C">
        <w:rPr>
          <w:rFonts w:ascii="ＭＳ ゴシック" w:eastAsia="ＭＳ ゴシック" w:hAnsi="ＭＳ ゴシック" w:hint="eastAsia"/>
          <w:sz w:val="24"/>
          <w:szCs w:val="24"/>
        </w:rPr>
        <w:t>例えば、検査証明書に</w:t>
      </w:r>
      <w:r w:rsidR="002B091E">
        <w:rPr>
          <w:rFonts w:ascii="ＭＳ ゴシック" w:eastAsia="ＭＳ ゴシック" w:hAnsi="ＭＳ ゴシック" w:hint="eastAsia"/>
          <w:sz w:val="24"/>
          <w:szCs w:val="24"/>
        </w:rPr>
        <w:t>「Throat swab」（咽頭ぬぐい液）、</w:t>
      </w:r>
      <w:r w:rsidR="00B90BB1" w:rsidRPr="005B286C">
        <w:rPr>
          <w:rFonts w:ascii="ＭＳ ゴシック" w:eastAsia="ＭＳ ゴシック" w:hAnsi="ＭＳ ゴシック" w:hint="eastAsia"/>
          <w:sz w:val="24"/>
          <w:szCs w:val="24"/>
        </w:rPr>
        <w:t>「Nasal and throat swab</w:t>
      </w:r>
      <w:r w:rsidR="005473D8" w:rsidRPr="005B286C">
        <w:rPr>
          <w:rFonts w:ascii="ＭＳ ゴシック" w:eastAsia="ＭＳ ゴシック" w:hAnsi="ＭＳ ゴシック" w:hint="eastAsia"/>
          <w:sz w:val="24"/>
          <w:szCs w:val="24"/>
        </w:rPr>
        <w:t>」</w:t>
      </w:r>
      <w:r w:rsidR="00B90BB1" w:rsidRPr="005B286C">
        <w:rPr>
          <w:rFonts w:ascii="ＭＳ ゴシック" w:eastAsia="ＭＳ ゴシック" w:hAnsi="ＭＳ ゴシック" w:hint="eastAsia"/>
          <w:sz w:val="24"/>
          <w:szCs w:val="24"/>
        </w:rPr>
        <w:t>（鼻腔・咽頭ぬぐい液）と記載されている場合</w:t>
      </w:r>
      <w:r w:rsidR="0018268D" w:rsidRPr="005B286C">
        <w:rPr>
          <w:rFonts w:ascii="ＭＳ ゴシック" w:eastAsia="ＭＳ ゴシック" w:hAnsi="ＭＳ ゴシック" w:hint="eastAsia"/>
          <w:sz w:val="24"/>
          <w:szCs w:val="24"/>
        </w:rPr>
        <w:t>は</w:t>
      </w:r>
      <w:r w:rsidR="00B90BB1" w:rsidRPr="005B286C">
        <w:rPr>
          <w:rFonts w:ascii="ＭＳ ゴシック" w:eastAsia="ＭＳ ゴシック" w:hAnsi="ＭＳ ゴシック" w:hint="eastAsia"/>
          <w:sz w:val="24"/>
          <w:szCs w:val="24"/>
        </w:rPr>
        <w:t>無効と</w:t>
      </w:r>
      <w:r w:rsidR="0018268D" w:rsidRPr="005B286C">
        <w:rPr>
          <w:rFonts w:ascii="ＭＳ ゴシック" w:eastAsia="ＭＳ ゴシック" w:hAnsi="ＭＳ ゴシック" w:hint="eastAsia"/>
          <w:sz w:val="24"/>
          <w:szCs w:val="24"/>
        </w:rPr>
        <w:t>なります。</w:t>
      </w:r>
    </w:p>
    <w:p w14:paraId="3D9689FB" w14:textId="75BD3FFD" w:rsidR="00080A66" w:rsidRPr="005B286C" w:rsidRDefault="00080A66" w:rsidP="00080A66">
      <w:pPr>
        <w:ind w:firstLineChars="100" w:firstLine="240"/>
        <w:rPr>
          <w:rFonts w:ascii="ＭＳ ゴシック" w:eastAsia="ＭＳ ゴシック" w:hAnsi="ＭＳ ゴシック"/>
          <w:sz w:val="24"/>
          <w:szCs w:val="24"/>
        </w:rPr>
      </w:pPr>
      <w:r w:rsidRPr="005B286C">
        <w:rPr>
          <w:rFonts w:ascii="ＭＳ ゴシック" w:eastAsia="ＭＳ ゴシック" w:hAnsi="ＭＳ ゴシック" w:hint="eastAsia"/>
          <w:sz w:val="24"/>
          <w:szCs w:val="24"/>
        </w:rPr>
        <w:t>有効な検査証明書として認められる検体、検査方法等については、「日本入国時に必要な検査証明書の要件について」をご確認ください。</w:t>
      </w:r>
    </w:p>
    <w:p w14:paraId="1F2D045B" w14:textId="1D7EF06A" w:rsidR="00AB63FE" w:rsidRPr="005B286C" w:rsidRDefault="00AB63FE" w:rsidP="00AB63FE">
      <w:pPr>
        <w:rPr>
          <w:rFonts w:ascii="ＭＳ ゴシック" w:eastAsia="ＭＳ ゴシック" w:hAnsi="ＭＳ ゴシック"/>
          <w:sz w:val="24"/>
          <w:szCs w:val="24"/>
        </w:rPr>
      </w:pPr>
      <w:r w:rsidRPr="005B286C">
        <w:rPr>
          <w:rFonts w:ascii="ＭＳ ゴシック" w:eastAsia="ＭＳ ゴシック" w:hAnsi="ＭＳ ゴシック" w:hint="eastAsia"/>
          <w:b/>
          <w:sz w:val="24"/>
          <w:szCs w:val="24"/>
        </w:rPr>
        <w:t xml:space="preserve">　</w:t>
      </w:r>
      <w:r w:rsidRPr="005B286C">
        <w:rPr>
          <w:rFonts w:ascii="ＭＳ ゴシック" w:eastAsia="ＭＳ ゴシック" w:hAnsi="ＭＳ ゴシック" w:hint="eastAsia"/>
          <w:sz w:val="24"/>
          <w:szCs w:val="24"/>
        </w:rPr>
        <w:t>今後も、有効と認められる検体や検査方法等</w:t>
      </w:r>
      <w:r w:rsidR="006938AF" w:rsidRPr="005B286C">
        <w:rPr>
          <w:rFonts w:ascii="ＭＳ ゴシック" w:eastAsia="ＭＳ ゴシック" w:hAnsi="ＭＳ ゴシック" w:hint="eastAsia"/>
          <w:sz w:val="24"/>
          <w:szCs w:val="24"/>
        </w:rPr>
        <w:t>を変更する場合があり、この場合には「日本入国時に必要な検査証明書の要件について」を更新し、</w:t>
      </w:r>
      <w:r w:rsidR="00347864" w:rsidRPr="005B286C">
        <w:rPr>
          <w:rFonts w:ascii="ＭＳ ゴシック" w:eastAsia="ＭＳ ゴシック" w:hAnsi="ＭＳ ゴシック" w:hint="eastAsia"/>
          <w:sz w:val="24"/>
          <w:szCs w:val="24"/>
        </w:rPr>
        <w:t>厚生労働省のホームページ等で</w:t>
      </w:r>
      <w:r w:rsidR="006938AF" w:rsidRPr="005B286C">
        <w:rPr>
          <w:rFonts w:ascii="ＭＳ ゴシック" w:eastAsia="ＭＳ ゴシック" w:hAnsi="ＭＳ ゴシック" w:hint="eastAsia"/>
          <w:sz w:val="24"/>
          <w:szCs w:val="24"/>
        </w:rPr>
        <w:t>周知しますので、</w:t>
      </w:r>
      <w:r w:rsidR="00DE07B9" w:rsidRPr="005B286C">
        <w:rPr>
          <w:rFonts w:ascii="ＭＳ ゴシック" w:eastAsia="ＭＳ ゴシック" w:hAnsi="ＭＳ ゴシック" w:hint="eastAsia"/>
          <w:sz w:val="24"/>
          <w:szCs w:val="24"/>
        </w:rPr>
        <w:t>最新版の</w:t>
      </w:r>
      <w:r w:rsidRPr="005B286C">
        <w:rPr>
          <w:rFonts w:ascii="ＭＳ ゴシック" w:eastAsia="ＭＳ ゴシック" w:hAnsi="ＭＳ ゴシック" w:hint="eastAsia"/>
          <w:sz w:val="24"/>
          <w:szCs w:val="24"/>
        </w:rPr>
        <w:t>「日本入国時に必要な検</w:t>
      </w:r>
      <w:r w:rsidRPr="005B286C">
        <w:rPr>
          <w:rFonts w:ascii="ＭＳ ゴシック" w:eastAsia="ＭＳ ゴシック" w:hAnsi="ＭＳ ゴシック" w:hint="eastAsia"/>
          <w:sz w:val="24"/>
          <w:szCs w:val="24"/>
        </w:rPr>
        <w:lastRenderedPageBreak/>
        <w:t>査証明書の要件について」</w:t>
      </w:r>
      <w:r w:rsidR="00347864" w:rsidRPr="005B286C">
        <w:rPr>
          <w:rFonts w:ascii="ＭＳ ゴシック" w:eastAsia="ＭＳ ゴシック" w:hAnsi="ＭＳ ゴシック" w:hint="eastAsia"/>
          <w:sz w:val="24"/>
          <w:szCs w:val="24"/>
        </w:rPr>
        <w:t>をご確認いただくようお願いいたします。</w:t>
      </w:r>
    </w:p>
    <w:p w14:paraId="6647BE90" w14:textId="1BD5E474" w:rsidR="00F96454" w:rsidRPr="005B286C" w:rsidRDefault="00080A66" w:rsidP="00D14AAE">
      <w:pPr>
        <w:ind w:firstLineChars="100" w:firstLine="240"/>
        <w:rPr>
          <w:rFonts w:ascii="ＭＳ ゴシック" w:eastAsia="ＭＳ ゴシック" w:hAnsi="ＭＳ ゴシック"/>
          <w:sz w:val="24"/>
          <w:szCs w:val="24"/>
        </w:rPr>
      </w:pPr>
      <w:r w:rsidRPr="005B286C">
        <w:rPr>
          <w:rFonts w:ascii="ＭＳ ゴシック" w:eastAsia="ＭＳ ゴシック" w:hAnsi="ＭＳ ゴシック" w:hint="eastAsia"/>
          <w:sz w:val="24"/>
          <w:szCs w:val="24"/>
        </w:rPr>
        <w:t>なお</w:t>
      </w:r>
      <w:r w:rsidR="002E46A6" w:rsidRPr="005B286C">
        <w:rPr>
          <w:rFonts w:ascii="ＭＳ ゴシック" w:eastAsia="ＭＳ ゴシック" w:hAnsi="ＭＳ ゴシック" w:hint="eastAsia"/>
          <w:sz w:val="24"/>
          <w:szCs w:val="24"/>
        </w:rPr>
        <w:t>、</w:t>
      </w:r>
      <w:r w:rsidR="008375B6" w:rsidRPr="005B286C">
        <w:rPr>
          <w:rFonts w:ascii="ＭＳ ゴシック" w:eastAsia="ＭＳ ゴシック" w:hAnsi="ＭＳ ゴシック" w:hint="eastAsia"/>
          <w:sz w:val="24"/>
          <w:szCs w:val="24"/>
        </w:rPr>
        <w:t>現時点で</w:t>
      </w:r>
      <w:r w:rsidR="002E46A6" w:rsidRPr="005B286C">
        <w:rPr>
          <w:rFonts w:ascii="ＭＳ ゴシック" w:eastAsia="ＭＳ ゴシック" w:hAnsi="ＭＳ ゴシック" w:hint="eastAsia"/>
          <w:sz w:val="24"/>
          <w:szCs w:val="24"/>
        </w:rPr>
        <w:t>バングラデ</w:t>
      </w:r>
      <w:r w:rsidR="00B15B26" w:rsidRPr="005B286C">
        <w:rPr>
          <w:rFonts w:ascii="ＭＳ ゴシック" w:eastAsia="ＭＳ ゴシック" w:hAnsi="ＭＳ ゴシック" w:hint="eastAsia"/>
          <w:sz w:val="24"/>
          <w:szCs w:val="24"/>
        </w:rPr>
        <w:t>シュ</w:t>
      </w:r>
      <w:r w:rsidR="002E46A6" w:rsidRPr="005B286C">
        <w:rPr>
          <w:rFonts w:ascii="ＭＳ ゴシック" w:eastAsia="ＭＳ ゴシック" w:hAnsi="ＭＳ ゴシック" w:hint="eastAsia"/>
          <w:sz w:val="24"/>
          <w:szCs w:val="24"/>
        </w:rPr>
        <w:t>、</w:t>
      </w:r>
      <w:r w:rsidR="00B73E76" w:rsidRPr="005B286C">
        <w:rPr>
          <w:rFonts w:ascii="ＭＳ ゴシック" w:eastAsia="ＭＳ ゴシック" w:hAnsi="ＭＳ ゴシック" w:hint="eastAsia"/>
          <w:sz w:val="24"/>
          <w:szCs w:val="24"/>
        </w:rPr>
        <w:t>ブルネイ</w:t>
      </w:r>
      <w:r w:rsidR="00B15B26" w:rsidRPr="005B286C">
        <w:rPr>
          <w:rFonts w:ascii="ＭＳ ゴシック" w:eastAsia="ＭＳ ゴシック" w:hAnsi="ＭＳ ゴシック" w:hint="eastAsia"/>
          <w:sz w:val="24"/>
          <w:szCs w:val="24"/>
        </w:rPr>
        <w:t>においては、政府が発行する検査証明書の場合は検体が記載されていないことがありますが、政府として、鼻咽頭ぬぐい液のみを検体としていることが確認されていますので、</w:t>
      </w:r>
      <w:r w:rsidR="00812325" w:rsidRPr="005B286C">
        <w:rPr>
          <w:rFonts w:ascii="ＭＳ ゴシック" w:eastAsia="ＭＳ ゴシック" w:hAnsi="ＭＳ ゴシック" w:hint="eastAsia"/>
          <w:sz w:val="24"/>
          <w:szCs w:val="24"/>
        </w:rPr>
        <w:t>検体が記載されていない場合も</w:t>
      </w:r>
      <w:r w:rsidR="0018268D" w:rsidRPr="005B286C">
        <w:rPr>
          <w:rFonts w:ascii="ＭＳ ゴシック" w:eastAsia="ＭＳ ゴシック" w:hAnsi="ＭＳ ゴシック" w:hint="eastAsia"/>
          <w:sz w:val="24"/>
          <w:szCs w:val="24"/>
        </w:rPr>
        <w:t>有効な検査証明書として</w:t>
      </w:r>
      <w:r w:rsidR="00812325" w:rsidRPr="005B286C">
        <w:rPr>
          <w:rFonts w:ascii="ＭＳ ゴシック" w:eastAsia="ＭＳ ゴシック" w:hAnsi="ＭＳ ゴシック" w:hint="eastAsia"/>
          <w:sz w:val="24"/>
          <w:szCs w:val="24"/>
        </w:rPr>
        <w:t>みなします</w:t>
      </w:r>
      <w:r w:rsidR="0018268D" w:rsidRPr="005B286C">
        <w:rPr>
          <w:rFonts w:ascii="ＭＳ ゴシック" w:eastAsia="ＭＳ ゴシック" w:hAnsi="ＭＳ ゴシック" w:hint="eastAsia"/>
          <w:sz w:val="24"/>
          <w:szCs w:val="24"/>
        </w:rPr>
        <w:t>。</w:t>
      </w:r>
    </w:p>
    <w:p w14:paraId="7AE73F41" w14:textId="77777777" w:rsidR="00E347D6" w:rsidRPr="005B286C" w:rsidRDefault="00E347D6" w:rsidP="00D14AAE">
      <w:pPr>
        <w:ind w:firstLineChars="100" w:firstLine="240"/>
        <w:rPr>
          <w:rFonts w:ascii="ＭＳ ゴシック" w:eastAsia="ＭＳ ゴシック" w:hAnsi="ＭＳ ゴシック"/>
          <w:sz w:val="24"/>
          <w:szCs w:val="24"/>
        </w:rPr>
      </w:pPr>
    </w:p>
    <w:tbl>
      <w:tblPr>
        <w:tblStyle w:val="TableGrid"/>
        <w:tblW w:w="0" w:type="auto"/>
        <w:tblLook w:val="04A0" w:firstRow="1" w:lastRow="0" w:firstColumn="1" w:lastColumn="0" w:noHBand="0" w:noVBand="1"/>
      </w:tblPr>
      <w:tblGrid>
        <w:gridCol w:w="9060"/>
      </w:tblGrid>
      <w:tr w:rsidR="00F96454" w:rsidRPr="005B286C" w14:paraId="276748B9" w14:textId="77777777" w:rsidTr="00817706">
        <w:tc>
          <w:tcPr>
            <w:tcW w:w="9060" w:type="dxa"/>
          </w:tcPr>
          <w:p w14:paraId="2651B3B1" w14:textId="6BBB2613" w:rsidR="00F96454" w:rsidRPr="005B286C" w:rsidRDefault="00F96454" w:rsidP="00C15AB5">
            <w:pPr>
              <w:ind w:left="241" w:hangingChars="100" w:hanging="241"/>
              <w:rPr>
                <w:rFonts w:ascii="ＭＳ ゴシック" w:eastAsia="ＭＳ ゴシック" w:hAnsi="ＭＳ ゴシック"/>
                <w:b/>
                <w:sz w:val="24"/>
                <w:szCs w:val="24"/>
              </w:rPr>
            </w:pPr>
            <w:r w:rsidRPr="005B286C">
              <w:rPr>
                <w:rFonts w:ascii="ＭＳ ゴシック" w:eastAsia="ＭＳ ゴシック" w:hAnsi="ＭＳ ゴシック" w:hint="eastAsia"/>
                <w:b/>
                <w:sz w:val="24"/>
                <w:szCs w:val="24"/>
              </w:rPr>
              <w:t>４　検体はなぜ「鼻咽頭ぬぐい液」「唾液」</w:t>
            </w:r>
            <w:r w:rsidR="00A579C2" w:rsidRPr="005B286C">
              <w:rPr>
                <w:rFonts w:ascii="ＭＳ ゴシック" w:eastAsia="ＭＳ ゴシック" w:hAnsi="ＭＳ ゴシック" w:hint="eastAsia"/>
                <w:b/>
                <w:sz w:val="24"/>
                <w:szCs w:val="24"/>
              </w:rPr>
              <w:t>「鼻咽頭ぬぐい液と咽頭ぬぐい液の混合検体」</w:t>
            </w:r>
            <w:r w:rsidR="00A42B1C" w:rsidRPr="00A42B1C">
              <w:rPr>
                <w:rFonts w:ascii="ＭＳ ゴシック" w:eastAsia="ＭＳ ゴシック" w:hAnsi="ＭＳ ゴシック" w:hint="eastAsia"/>
                <w:b/>
                <w:sz w:val="24"/>
                <w:szCs w:val="24"/>
              </w:rPr>
              <w:t>「鼻腔</w:t>
            </w:r>
            <w:r w:rsidR="00E96156">
              <w:rPr>
                <w:rFonts w:ascii="ＭＳ ゴシック" w:eastAsia="ＭＳ ゴシック" w:hAnsi="ＭＳ ゴシック" w:hint="eastAsia"/>
                <w:b/>
                <w:sz w:val="24"/>
                <w:szCs w:val="24"/>
              </w:rPr>
              <w:t>ぬぐい液</w:t>
            </w:r>
            <w:r w:rsidR="00A42B1C" w:rsidRPr="00A42B1C">
              <w:rPr>
                <w:rFonts w:ascii="ＭＳ ゴシック" w:eastAsia="ＭＳ ゴシック" w:hAnsi="ＭＳ ゴシック" w:hint="eastAsia"/>
                <w:b/>
                <w:sz w:val="24"/>
                <w:szCs w:val="24"/>
              </w:rPr>
              <w:t>（</w:t>
            </w:r>
            <w:r w:rsidR="00987B78" w:rsidRPr="00987B78">
              <w:rPr>
                <w:rFonts w:ascii="ＭＳ ゴシック" w:eastAsia="ＭＳ ゴシック" w:hAnsi="ＭＳ ゴシック"/>
                <w:b/>
                <w:sz w:val="24"/>
                <w:szCs w:val="24"/>
              </w:rPr>
              <w:t>PCR検査等の</w:t>
            </w:r>
            <w:r w:rsidR="00C15AB5">
              <w:rPr>
                <w:rFonts w:ascii="ＭＳ ゴシック" w:eastAsia="ＭＳ ゴシック" w:hAnsi="ＭＳ ゴシック" w:hint="eastAsia"/>
                <w:b/>
                <w:sz w:val="24"/>
                <w:szCs w:val="24"/>
              </w:rPr>
              <w:t>核酸増幅検査に限る。</w:t>
            </w:r>
            <w:r w:rsidR="00A42B1C" w:rsidRPr="00A42B1C">
              <w:rPr>
                <w:rFonts w:ascii="ＭＳ ゴシック" w:eastAsia="ＭＳ ゴシック" w:hAnsi="ＭＳ ゴシック"/>
                <w:b/>
                <w:sz w:val="24"/>
                <w:szCs w:val="24"/>
              </w:rPr>
              <w:t>）」</w:t>
            </w:r>
            <w:r w:rsidRPr="005B286C">
              <w:rPr>
                <w:rFonts w:ascii="ＭＳ ゴシック" w:eastAsia="ＭＳ ゴシック" w:hAnsi="ＭＳ ゴシック" w:hint="eastAsia"/>
                <w:b/>
                <w:sz w:val="24"/>
                <w:szCs w:val="24"/>
              </w:rPr>
              <w:t>のみと定められているのでしょうか。</w:t>
            </w:r>
          </w:p>
        </w:tc>
      </w:tr>
    </w:tbl>
    <w:p w14:paraId="405D9642" w14:textId="77777777" w:rsidR="00F96454" w:rsidRPr="005B286C" w:rsidRDefault="00F96454" w:rsidP="00F96454">
      <w:pPr>
        <w:widowControl/>
        <w:rPr>
          <w:rFonts w:ascii="ＭＳ ゴシック" w:eastAsia="ＭＳ ゴシック" w:hAnsi="ＭＳ ゴシック"/>
          <w:sz w:val="24"/>
          <w:szCs w:val="24"/>
        </w:rPr>
      </w:pPr>
    </w:p>
    <w:p w14:paraId="39A96F47" w14:textId="2A0375AA" w:rsidR="00F96454" w:rsidRPr="005B286C" w:rsidRDefault="006A75ED" w:rsidP="006A75ED">
      <w:pPr>
        <w:widowControl/>
        <w:ind w:firstLineChars="100" w:firstLine="240"/>
        <w:rPr>
          <w:rFonts w:ascii="ＭＳ ゴシック" w:eastAsia="ＭＳ ゴシック" w:hAnsi="ＭＳ ゴシック"/>
          <w:sz w:val="24"/>
          <w:szCs w:val="24"/>
        </w:rPr>
      </w:pPr>
      <w:r w:rsidRPr="005B286C">
        <w:rPr>
          <w:rFonts w:ascii="ＭＳ ゴシック" w:eastAsia="ＭＳ ゴシック" w:hAnsi="ＭＳ ゴシック" w:hint="eastAsia"/>
          <w:sz w:val="24"/>
          <w:szCs w:val="24"/>
        </w:rPr>
        <w:t>日本への入国時に求めている検査証明書の検体は、日本国内において無症状者に対して検査を行う場合の検体として推奨されているものとしています。無症状者に対して検査を行う場合に推奨される検体は、新型コロナウイルス感染症病原体検査の指針</w:t>
      </w:r>
      <w:r w:rsidRPr="005B286C">
        <w:rPr>
          <w:rFonts w:ascii="ＭＳ ゴシック" w:eastAsia="ＭＳ ゴシック" w:hAnsi="ＭＳ ゴシック"/>
          <w:sz w:val="24"/>
          <w:szCs w:val="24"/>
        </w:rPr>
        <w:t>において示されており、現在は「鼻咽頭ぬぐい液」「唾液」</w:t>
      </w:r>
      <w:r w:rsidR="00A42B1C" w:rsidRPr="00A42B1C">
        <w:rPr>
          <w:rFonts w:ascii="ＭＳ ゴシック" w:eastAsia="ＭＳ ゴシック" w:hAnsi="ＭＳ ゴシック" w:hint="eastAsia"/>
          <w:sz w:val="24"/>
          <w:szCs w:val="24"/>
        </w:rPr>
        <w:t>「鼻咽頭ぬぐい液と咽頭ぬぐい液の混合検体」及び「鼻腔</w:t>
      </w:r>
      <w:r w:rsidR="00E96156">
        <w:rPr>
          <w:rFonts w:ascii="ＭＳ ゴシック" w:eastAsia="ＭＳ ゴシック" w:hAnsi="ＭＳ ゴシック" w:hint="eastAsia"/>
          <w:sz w:val="24"/>
          <w:szCs w:val="24"/>
        </w:rPr>
        <w:t>ぬぐい液</w:t>
      </w:r>
      <w:r w:rsidR="00A42B1C" w:rsidRPr="00A42B1C">
        <w:rPr>
          <w:rFonts w:ascii="ＭＳ ゴシック" w:eastAsia="ＭＳ ゴシック" w:hAnsi="ＭＳ ゴシック" w:hint="eastAsia"/>
          <w:sz w:val="24"/>
          <w:szCs w:val="24"/>
        </w:rPr>
        <w:t>（</w:t>
      </w:r>
      <w:r w:rsidR="00987B78" w:rsidRPr="00987B78">
        <w:rPr>
          <w:rFonts w:ascii="ＭＳ ゴシック" w:eastAsia="ＭＳ ゴシック" w:hAnsi="ＭＳ ゴシック"/>
          <w:sz w:val="24"/>
          <w:szCs w:val="24"/>
        </w:rPr>
        <w:t>PCR検査等の</w:t>
      </w:r>
      <w:r w:rsidR="00C15AB5">
        <w:rPr>
          <w:rFonts w:ascii="ＭＳ ゴシック" w:eastAsia="ＭＳ ゴシック" w:hAnsi="ＭＳ ゴシック" w:hint="eastAsia"/>
          <w:sz w:val="24"/>
          <w:szCs w:val="24"/>
        </w:rPr>
        <w:t>核酸増幅検査に限る。</w:t>
      </w:r>
      <w:r w:rsidR="00A42B1C" w:rsidRPr="00A42B1C">
        <w:rPr>
          <w:rFonts w:ascii="ＭＳ ゴシック" w:eastAsia="ＭＳ ゴシック" w:hAnsi="ＭＳ ゴシック"/>
          <w:sz w:val="24"/>
          <w:szCs w:val="24"/>
        </w:rPr>
        <w:t>）」</w:t>
      </w:r>
      <w:r w:rsidRPr="005B286C">
        <w:rPr>
          <w:rFonts w:ascii="ＭＳ ゴシック" w:eastAsia="ＭＳ ゴシック" w:hAnsi="ＭＳ ゴシック"/>
          <w:sz w:val="24"/>
          <w:szCs w:val="24"/>
        </w:rPr>
        <w:t>となっています</w:t>
      </w:r>
      <w:r w:rsidR="00A579C2" w:rsidRPr="005B286C">
        <w:rPr>
          <w:rFonts w:ascii="ＭＳ ゴシック" w:eastAsia="ＭＳ ゴシック" w:hAnsi="ＭＳ ゴシック" w:hint="eastAsia"/>
          <w:sz w:val="24"/>
          <w:szCs w:val="24"/>
        </w:rPr>
        <w:t>。</w:t>
      </w:r>
    </w:p>
    <w:p w14:paraId="3A122727" w14:textId="61C5CC47" w:rsidR="00A579C2" w:rsidRDefault="00A42B1C" w:rsidP="006A75ED">
      <w:pPr>
        <w:widowControl/>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なお</w:t>
      </w:r>
      <w:r w:rsidR="00A579C2" w:rsidRPr="005B286C">
        <w:rPr>
          <w:rFonts w:ascii="ＭＳ ゴシック" w:eastAsia="ＭＳ ゴシック" w:hAnsi="ＭＳ ゴシック" w:hint="eastAsia"/>
          <w:sz w:val="24"/>
          <w:szCs w:val="24"/>
        </w:rPr>
        <w:t>、</w:t>
      </w:r>
      <w:r w:rsidR="008E61BF" w:rsidRPr="005B286C">
        <w:rPr>
          <w:rFonts w:ascii="ＭＳ ゴシック" w:eastAsia="ＭＳ ゴシック" w:hAnsi="ＭＳ ゴシック" w:hint="eastAsia"/>
          <w:sz w:val="24"/>
          <w:szCs w:val="24"/>
        </w:rPr>
        <w:t>「鼻咽頭ぬぐい液と咽頭ぬぐい液の混合検体」については、</w:t>
      </w:r>
      <w:r w:rsidR="000E5CCC" w:rsidRPr="005B286C">
        <w:rPr>
          <w:rFonts w:ascii="ＭＳ ゴシック" w:eastAsia="ＭＳ ゴシック" w:hAnsi="ＭＳ ゴシック" w:hint="eastAsia"/>
          <w:sz w:val="24"/>
          <w:szCs w:val="24"/>
        </w:rPr>
        <w:t>令和３</w:t>
      </w:r>
      <w:r w:rsidR="001D456D" w:rsidRPr="005B286C">
        <w:rPr>
          <w:rFonts w:ascii="ＭＳ ゴシック" w:eastAsia="ＭＳ ゴシック" w:hAnsi="ＭＳ ゴシック" w:hint="eastAsia"/>
          <w:sz w:val="24"/>
          <w:szCs w:val="24"/>
        </w:rPr>
        <w:t>年</w:t>
      </w:r>
      <w:r w:rsidR="00A579C2" w:rsidRPr="005B286C">
        <w:rPr>
          <w:rFonts w:ascii="ＭＳ ゴシック" w:eastAsia="ＭＳ ゴシック" w:hAnsi="ＭＳ ゴシック" w:hint="eastAsia"/>
          <w:sz w:val="24"/>
          <w:szCs w:val="24"/>
        </w:rPr>
        <w:t>６月25日</w:t>
      </w:r>
      <w:r w:rsidR="001D456D" w:rsidRPr="005B286C">
        <w:rPr>
          <w:rFonts w:ascii="ＭＳ ゴシック" w:eastAsia="ＭＳ ゴシック" w:hAnsi="ＭＳ ゴシック" w:hint="eastAsia"/>
          <w:sz w:val="24"/>
          <w:szCs w:val="24"/>
        </w:rPr>
        <w:t>の</w:t>
      </w:r>
      <w:r w:rsidR="00A579C2" w:rsidRPr="005B286C">
        <w:rPr>
          <w:rFonts w:ascii="ＭＳ ゴシック" w:eastAsia="ＭＳ ゴシック" w:hAnsi="ＭＳ ゴシック" w:hint="eastAsia"/>
          <w:sz w:val="24"/>
          <w:szCs w:val="24"/>
        </w:rPr>
        <w:t>厚生科学審議会感染症部</w:t>
      </w:r>
      <w:r w:rsidR="00A579C2" w:rsidRPr="005B286C">
        <w:rPr>
          <w:rFonts w:ascii="ＭＳ ゴシック" w:eastAsia="ＭＳ ゴシック" w:hAnsi="ＭＳ ゴシック" w:hint="eastAsia"/>
          <w:sz w:val="24"/>
          <w:szCs w:val="24"/>
        </w:rPr>
        <w:lastRenderedPageBreak/>
        <w:t>会において</w:t>
      </w:r>
      <w:r w:rsidR="001D456D" w:rsidRPr="005B286C">
        <w:rPr>
          <w:rFonts w:ascii="ＭＳ ゴシック" w:eastAsia="ＭＳ ゴシック" w:hAnsi="ＭＳ ゴシック" w:hint="eastAsia"/>
          <w:sz w:val="24"/>
          <w:szCs w:val="24"/>
        </w:rPr>
        <w:t>、</w:t>
      </w:r>
      <w:r w:rsidR="005214CE" w:rsidRPr="005B286C">
        <w:rPr>
          <w:rFonts w:ascii="ＭＳ ゴシック" w:eastAsia="ＭＳ ゴシック" w:hAnsi="ＭＳ ゴシック" w:hint="eastAsia"/>
          <w:sz w:val="24"/>
          <w:szCs w:val="24"/>
        </w:rPr>
        <w:t>日本への渡航者</w:t>
      </w:r>
      <w:r w:rsidR="008E61BF" w:rsidRPr="005B286C">
        <w:rPr>
          <w:rFonts w:ascii="ＭＳ ゴシック" w:eastAsia="ＭＳ ゴシック" w:hAnsi="ＭＳ ゴシック" w:hint="eastAsia"/>
          <w:sz w:val="24"/>
          <w:szCs w:val="24"/>
        </w:rPr>
        <w:t>の出国前検査</w:t>
      </w:r>
      <w:r w:rsidR="001D456D" w:rsidRPr="005B286C">
        <w:rPr>
          <w:rFonts w:ascii="ＭＳ ゴシック" w:eastAsia="ＭＳ ゴシック" w:hAnsi="ＭＳ ゴシック" w:hint="eastAsia"/>
          <w:sz w:val="24"/>
          <w:szCs w:val="24"/>
        </w:rPr>
        <w:t>の検体として認められたことを受け</w:t>
      </w:r>
      <w:r w:rsidR="00A579C2" w:rsidRPr="005B286C">
        <w:rPr>
          <w:rFonts w:ascii="ＭＳ ゴシック" w:eastAsia="ＭＳ ゴシック" w:hAnsi="ＭＳ ゴシック" w:hint="eastAsia"/>
          <w:sz w:val="24"/>
          <w:szCs w:val="24"/>
        </w:rPr>
        <w:t>、</w:t>
      </w:r>
      <w:r w:rsidR="00B25ABB" w:rsidRPr="005B286C">
        <w:rPr>
          <w:rFonts w:ascii="ＭＳ ゴシック" w:eastAsia="ＭＳ ゴシック" w:hAnsi="ＭＳ ゴシック" w:hint="eastAsia"/>
          <w:sz w:val="24"/>
          <w:szCs w:val="24"/>
        </w:rPr>
        <w:t>令和３年７月１日午前０時（日本時間）日本到着以降は有効</w:t>
      </w:r>
      <w:r w:rsidR="00DA2AD3" w:rsidRPr="005B286C">
        <w:rPr>
          <w:rFonts w:ascii="ＭＳ ゴシック" w:eastAsia="ＭＳ ゴシック" w:hAnsi="ＭＳ ゴシック" w:hint="eastAsia"/>
          <w:sz w:val="24"/>
          <w:szCs w:val="24"/>
        </w:rPr>
        <w:t>と</w:t>
      </w:r>
      <w:r w:rsidR="0001552C" w:rsidRPr="005B286C">
        <w:rPr>
          <w:rFonts w:ascii="ＭＳ ゴシック" w:eastAsia="ＭＳ ゴシック" w:hAnsi="ＭＳ ゴシック" w:hint="eastAsia"/>
          <w:sz w:val="24"/>
          <w:szCs w:val="24"/>
        </w:rPr>
        <w:t>なっ</w:t>
      </w:r>
      <w:r w:rsidR="00A579C2" w:rsidRPr="005B286C">
        <w:rPr>
          <w:rFonts w:ascii="ＭＳ ゴシック" w:eastAsia="ＭＳ ゴシック" w:hAnsi="ＭＳ ゴシック" w:hint="eastAsia"/>
          <w:sz w:val="24"/>
          <w:szCs w:val="24"/>
        </w:rPr>
        <w:t>ています。</w:t>
      </w:r>
    </w:p>
    <w:p w14:paraId="423C2522" w14:textId="4526243B" w:rsidR="00E96156" w:rsidRPr="005B286C" w:rsidRDefault="00E96156" w:rsidP="006A75ED">
      <w:pPr>
        <w:widowControl/>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また、「鼻腔ぬぐい液（</w:t>
      </w:r>
      <w:r w:rsidR="00987B78" w:rsidRPr="00987B78">
        <w:rPr>
          <w:rFonts w:ascii="ＭＳ ゴシック" w:eastAsia="ＭＳ ゴシック" w:hAnsi="ＭＳ ゴシック"/>
          <w:sz w:val="24"/>
          <w:szCs w:val="24"/>
        </w:rPr>
        <w:t>PCR検査等の</w:t>
      </w:r>
      <w:r w:rsidR="00C15AB5" w:rsidRPr="00C15AB5">
        <w:rPr>
          <w:rFonts w:ascii="ＭＳ ゴシック" w:eastAsia="ＭＳ ゴシック" w:hAnsi="ＭＳ ゴシック" w:hint="eastAsia"/>
          <w:sz w:val="24"/>
          <w:szCs w:val="24"/>
        </w:rPr>
        <w:t>核酸増幅検査に限る。</w:t>
      </w:r>
      <w:r>
        <w:rPr>
          <w:rFonts w:ascii="ＭＳ ゴシック" w:eastAsia="ＭＳ ゴシック" w:hAnsi="ＭＳ ゴシック" w:hint="eastAsia"/>
          <w:sz w:val="24"/>
          <w:szCs w:val="24"/>
        </w:rPr>
        <w:t>）」については、令和４年２月９日の厚生科学審議会感染症部会において一部条件付きで認められたことを受け、令和４年</w:t>
      </w:r>
      <w:r w:rsidR="0011581A">
        <w:rPr>
          <w:rFonts w:ascii="ＭＳ ゴシック" w:eastAsia="ＭＳ ゴシック" w:hAnsi="ＭＳ ゴシック" w:hint="eastAsia"/>
          <w:sz w:val="24"/>
          <w:szCs w:val="24"/>
        </w:rPr>
        <w:t>３</w:t>
      </w:r>
      <w:r>
        <w:rPr>
          <w:rFonts w:ascii="ＭＳ ゴシック" w:eastAsia="ＭＳ ゴシック" w:hAnsi="ＭＳ ゴシック" w:hint="eastAsia"/>
          <w:sz w:val="24"/>
          <w:szCs w:val="24"/>
        </w:rPr>
        <w:t>月</w:t>
      </w:r>
      <w:r w:rsidR="0011581A">
        <w:rPr>
          <w:rFonts w:ascii="ＭＳ ゴシック" w:eastAsia="ＭＳ ゴシック" w:hAnsi="ＭＳ ゴシック" w:hint="eastAsia"/>
          <w:sz w:val="24"/>
          <w:szCs w:val="24"/>
        </w:rPr>
        <w:t>９</w:t>
      </w:r>
      <w:r>
        <w:rPr>
          <w:rFonts w:ascii="ＭＳ ゴシック" w:eastAsia="ＭＳ ゴシック" w:hAnsi="ＭＳ ゴシック" w:hint="eastAsia"/>
          <w:sz w:val="24"/>
          <w:szCs w:val="24"/>
        </w:rPr>
        <w:t>日午前０時（日本時間）日本到着以降は有効となっています。</w:t>
      </w:r>
    </w:p>
    <w:p w14:paraId="512AC465" w14:textId="77777777" w:rsidR="00F96454" w:rsidRPr="005B286C" w:rsidRDefault="00F96454">
      <w:pPr>
        <w:widowControl/>
        <w:jc w:val="left"/>
        <w:rPr>
          <w:rFonts w:ascii="ＭＳ ゴシック" w:eastAsia="ＭＳ ゴシック" w:hAnsi="ＭＳ ゴシック"/>
          <w:color w:val="000000" w:themeColor="text1"/>
          <w:sz w:val="24"/>
          <w:szCs w:val="24"/>
        </w:rPr>
      </w:pPr>
    </w:p>
    <w:tbl>
      <w:tblPr>
        <w:tblStyle w:val="TableGrid"/>
        <w:tblW w:w="9067" w:type="dxa"/>
        <w:tblLook w:val="04A0" w:firstRow="1" w:lastRow="0" w:firstColumn="1" w:lastColumn="0" w:noHBand="0" w:noVBand="1"/>
      </w:tblPr>
      <w:tblGrid>
        <w:gridCol w:w="9067"/>
      </w:tblGrid>
      <w:tr w:rsidR="00E376DD" w:rsidRPr="005B286C" w14:paraId="113BEAD6" w14:textId="77777777" w:rsidTr="005144BC">
        <w:tc>
          <w:tcPr>
            <w:tcW w:w="9067" w:type="dxa"/>
          </w:tcPr>
          <w:p w14:paraId="5B8ED2DA" w14:textId="33BE2523" w:rsidR="00CD302F" w:rsidRPr="005B286C" w:rsidRDefault="00F96454" w:rsidP="005144BC">
            <w:pPr>
              <w:ind w:left="241" w:hangingChars="100" w:hanging="241"/>
              <w:rPr>
                <w:rFonts w:ascii="ＭＳ ゴシック" w:eastAsia="ＭＳ ゴシック" w:hAnsi="ＭＳ ゴシック"/>
                <w:b/>
                <w:color w:val="000000" w:themeColor="text1"/>
                <w:sz w:val="24"/>
                <w:szCs w:val="24"/>
              </w:rPr>
            </w:pPr>
            <w:r w:rsidRPr="005B286C">
              <w:rPr>
                <w:rFonts w:ascii="ＭＳ ゴシック" w:eastAsia="ＭＳ ゴシック" w:hAnsi="ＭＳ ゴシック" w:hint="eastAsia"/>
                <w:b/>
                <w:color w:val="000000" w:themeColor="text1"/>
                <w:sz w:val="24"/>
                <w:szCs w:val="24"/>
              </w:rPr>
              <w:t>５</w:t>
            </w:r>
            <w:r w:rsidR="00CD302F" w:rsidRPr="005B286C">
              <w:rPr>
                <w:rFonts w:ascii="ＭＳ ゴシック" w:eastAsia="ＭＳ ゴシック" w:hAnsi="ＭＳ ゴシック" w:hint="eastAsia"/>
                <w:b/>
                <w:color w:val="000000" w:themeColor="text1"/>
                <w:sz w:val="24"/>
                <w:szCs w:val="24"/>
              </w:rPr>
              <w:t xml:space="preserve">　検体採取日のみが書かれており、検体採取時間が記載されていない検査証明書の取扱いはどうなりますか。</w:t>
            </w:r>
          </w:p>
        </w:tc>
      </w:tr>
    </w:tbl>
    <w:p w14:paraId="42ACCDF6" w14:textId="77777777" w:rsidR="00CD302F" w:rsidRPr="005B286C" w:rsidRDefault="00CD302F" w:rsidP="00CD302F">
      <w:pPr>
        <w:rPr>
          <w:rFonts w:ascii="ＭＳ ゴシック" w:eastAsia="ＭＳ ゴシック" w:hAnsi="ＭＳ ゴシック"/>
          <w:color w:val="000000" w:themeColor="text1"/>
          <w:sz w:val="24"/>
          <w:szCs w:val="24"/>
        </w:rPr>
      </w:pPr>
      <w:r w:rsidRPr="005B286C">
        <w:rPr>
          <w:rFonts w:ascii="ＭＳ ゴシック" w:eastAsia="ＭＳ ゴシック" w:hAnsi="ＭＳ ゴシック" w:hint="eastAsia"/>
          <w:color w:val="000000" w:themeColor="text1"/>
          <w:sz w:val="24"/>
          <w:szCs w:val="24"/>
        </w:rPr>
        <w:t xml:space="preserve">　</w:t>
      </w:r>
    </w:p>
    <w:p w14:paraId="7A66355F" w14:textId="77A9E917" w:rsidR="00CD302F" w:rsidRPr="005B286C" w:rsidRDefault="00CD302F" w:rsidP="00CD302F">
      <w:pPr>
        <w:ind w:firstLineChars="100" w:firstLine="240"/>
        <w:rPr>
          <w:rFonts w:ascii="ＭＳ ゴシック" w:eastAsia="ＭＳ ゴシック" w:hAnsi="ＭＳ ゴシック"/>
          <w:color w:val="000000" w:themeColor="text1"/>
          <w:sz w:val="24"/>
          <w:szCs w:val="24"/>
        </w:rPr>
      </w:pPr>
      <w:r w:rsidRPr="005B286C">
        <w:rPr>
          <w:rFonts w:ascii="ＭＳ ゴシック" w:eastAsia="ＭＳ ゴシック" w:hAnsi="ＭＳ ゴシック" w:hint="eastAsia"/>
          <w:color w:val="000000" w:themeColor="text1"/>
          <w:sz w:val="24"/>
          <w:szCs w:val="24"/>
        </w:rPr>
        <w:lastRenderedPageBreak/>
        <w:t>検体採取日のみの記載であっても、明らかに搭乗便の出発予定時刻までが72時間以内と確認できる場合は、</w:t>
      </w:r>
      <w:r w:rsidR="00812EB3" w:rsidRPr="005B286C">
        <w:rPr>
          <w:rFonts w:ascii="ＭＳ ゴシック" w:eastAsia="ＭＳ ゴシック" w:hAnsi="ＭＳ ゴシック" w:hint="eastAsia"/>
          <w:color w:val="000000" w:themeColor="text1"/>
          <w:sz w:val="24"/>
          <w:szCs w:val="24"/>
        </w:rPr>
        <w:t>有効な検査証明書とみなします</w:t>
      </w:r>
      <w:r w:rsidRPr="005B286C">
        <w:rPr>
          <w:rFonts w:ascii="ＭＳ ゴシック" w:eastAsia="ＭＳ ゴシック" w:hAnsi="ＭＳ ゴシック" w:hint="eastAsia"/>
          <w:color w:val="000000" w:themeColor="text1"/>
          <w:sz w:val="24"/>
          <w:szCs w:val="24"/>
        </w:rPr>
        <w:t>。</w:t>
      </w:r>
    </w:p>
    <w:p w14:paraId="435DD566" w14:textId="77777777" w:rsidR="008D329E" w:rsidRPr="005B286C" w:rsidRDefault="008D329E" w:rsidP="008D329E">
      <w:pPr>
        <w:widowControl/>
        <w:jc w:val="left"/>
        <w:rPr>
          <w:rFonts w:ascii="ＭＳ ゴシック" w:eastAsia="ＭＳ ゴシック" w:hAnsi="ＭＳ ゴシック"/>
          <w:color w:val="000000" w:themeColor="text1"/>
          <w:sz w:val="24"/>
          <w:szCs w:val="24"/>
        </w:rPr>
      </w:pPr>
    </w:p>
    <w:tbl>
      <w:tblPr>
        <w:tblStyle w:val="TableGrid"/>
        <w:tblW w:w="9067" w:type="dxa"/>
        <w:tblLook w:val="04A0" w:firstRow="1" w:lastRow="0" w:firstColumn="1" w:lastColumn="0" w:noHBand="0" w:noVBand="1"/>
      </w:tblPr>
      <w:tblGrid>
        <w:gridCol w:w="9067"/>
      </w:tblGrid>
      <w:tr w:rsidR="00E376DD" w:rsidRPr="005B286C" w14:paraId="393544C9" w14:textId="77777777" w:rsidTr="001C7EFF">
        <w:tc>
          <w:tcPr>
            <w:tcW w:w="9067" w:type="dxa"/>
          </w:tcPr>
          <w:p w14:paraId="01D0901C" w14:textId="311AAD6D" w:rsidR="008D329E" w:rsidRPr="005B286C" w:rsidRDefault="00F96454" w:rsidP="001C7EFF">
            <w:pPr>
              <w:ind w:left="241" w:hangingChars="100" w:hanging="241"/>
              <w:rPr>
                <w:rFonts w:ascii="ＭＳ ゴシック" w:eastAsia="ＭＳ ゴシック" w:hAnsi="ＭＳ ゴシック"/>
                <w:b/>
                <w:color w:val="000000" w:themeColor="text1"/>
                <w:sz w:val="24"/>
                <w:szCs w:val="24"/>
              </w:rPr>
            </w:pPr>
            <w:r w:rsidRPr="005B286C">
              <w:rPr>
                <w:rFonts w:ascii="ＭＳ ゴシック" w:eastAsia="ＭＳ ゴシック" w:hAnsi="ＭＳ ゴシック" w:hint="eastAsia"/>
                <w:b/>
                <w:color w:val="000000" w:themeColor="text1"/>
                <w:sz w:val="24"/>
                <w:szCs w:val="24"/>
              </w:rPr>
              <w:t>６</w:t>
            </w:r>
            <w:r w:rsidR="008D329E" w:rsidRPr="005B286C">
              <w:rPr>
                <w:rFonts w:ascii="ＭＳ ゴシック" w:eastAsia="ＭＳ ゴシック" w:hAnsi="ＭＳ ゴシック" w:hint="eastAsia"/>
                <w:b/>
                <w:color w:val="000000" w:themeColor="text1"/>
                <w:sz w:val="24"/>
                <w:szCs w:val="24"/>
              </w:rPr>
              <w:t xml:space="preserve">　搭乗予定のフライトが出発当日キャンセル又は大幅に遅延し、当初想定の72時間を超えて帰国する場合の対応はどうなりますか。</w:t>
            </w:r>
          </w:p>
        </w:tc>
      </w:tr>
    </w:tbl>
    <w:p w14:paraId="4B9C98DB" w14:textId="77777777" w:rsidR="008D329E" w:rsidRPr="005B286C" w:rsidRDefault="008D329E" w:rsidP="008D329E">
      <w:pPr>
        <w:rPr>
          <w:rFonts w:ascii="ＭＳ ゴシック" w:eastAsia="ＭＳ ゴシック" w:hAnsi="ＭＳ ゴシック"/>
          <w:color w:val="000000" w:themeColor="text1"/>
          <w:sz w:val="24"/>
          <w:szCs w:val="24"/>
        </w:rPr>
      </w:pPr>
      <w:r w:rsidRPr="005B286C">
        <w:rPr>
          <w:rFonts w:ascii="ＭＳ ゴシック" w:eastAsia="ＭＳ ゴシック" w:hAnsi="ＭＳ ゴシック" w:hint="eastAsia"/>
          <w:color w:val="000000" w:themeColor="text1"/>
          <w:sz w:val="24"/>
          <w:szCs w:val="24"/>
        </w:rPr>
        <w:t xml:space="preserve">　</w:t>
      </w:r>
    </w:p>
    <w:p w14:paraId="239CB91A" w14:textId="1AABBAC5" w:rsidR="008D329E" w:rsidRPr="005B286C" w:rsidRDefault="008D329E" w:rsidP="008D329E">
      <w:pPr>
        <w:ind w:firstLineChars="100" w:firstLine="240"/>
        <w:rPr>
          <w:rFonts w:ascii="ＭＳ ゴシック" w:eastAsia="ＭＳ ゴシック" w:hAnsi="ＭＳ ゴシック"/>
          <w:color w:val="000000" w:themeColor="text1"/>
          <w:sz w:val="24"/>
          <w:szCs w:val="24"/>
        </w:rPr>
      </w:pPr>
      <w:r w:rsidRPr="005B286C">
        <w:rPr>
          <w:rFonts w:ascii="ＭＳ ゴシック" w:eastAsia="ＭＳ ゴシック" w:hAnsi="ＭＳ ゴシック" w:hint="eastAsia"/>
          <w:color w:val="000000" w:themeColor="text1"/>
          <w:sz w:val="24"/>
          <w:szCs w:val="24"/>
        </w:rPr>
        <w:t>変更後のフライトが、検体採取日時から72時間を超えて24時間以内であれば、再度の取得は必要ありません。</w:t>
      </w:r>
    </w:p>
    <w:p w14:paraId="1A27F9B5" w14:textId="6348CC77" w:rsidR="0095178F" w:rsidRPr="005B286C" w:rsidRDefault="00927048" w:rsidP="008D329E">
      <w:pPr>
        <w:ind w:firstLineChars="100" w:firstLine="240"/>
        <w:rPr>
          <w:rFonts w:ascii="ＭＳ ゴシック" w:eastAsia="ＭＳ ゴシック" w:hAnsi="ＭＳ ゴシック"/>
          <w:color w:val="000000" w:themeColor="text1"/>
          <w:sz w:val="24"/>
          <w:szCs w:val="24"/>
        </w:rPr>
      </w:pPr>
      <w:r w:rsidRPr="005B286C">
        <w:rPr>
          <w:rFonts w:ascii="ＭＳ ゴシック" w:eastAsia="ＭＳ ゴシック" w:hAnsi="ＭＳ ゴシック" w:hint="eastAsia"/>
          <w:color w:val="000000" w:themeColor="text1"/>
          <w:sz w:val="24"/>
          <w:szCs w:val="24"/>
        </w:rPr>
        <w:t>一方で、変更後のフライトが、検体採取日時から96時間を超える場合は、防疫措置の観点から、検査証明書を再度取得していただく</w:t>
      </w:r>
      <w:r w:rsidR="00B65E5C" w:rsidRPr="005B286C">
        <w:rPr>
          <w:rFonts w:ascii="ＭＳ ゴシック" w:eastAsia="ＭＳ ゴシック" w:hAnsi="ＭＳ ゴシック" w:hint="eastAsia"/>
          <w:color w:val="000000" w:themeColor="text1"/>
          <w:sz w:val="24"/>
          <w:szCs w:val="24"/>
        </w:rPr>
        <w:t>必要があります。ご理解とご</w:t>
      </w:r>
      <w:r w:rsidRPr="005B286C">
        <w:rPr>
          <w:rFonts w:ascii="ＭＳ ゴシック" w:eastAsia="ＭＳ ゴシック" w:hAnsi="ＭＳ ゴシック" w:hint="eastAsia"/>
          <w:color w:val="000000" w:themeColor="text1"/>
          <w:sz w:val="24"/>
          <w:szCs w:val="24"/>
        </w:rPr>
        <w:t>協力を</w:t>
      </w:r>
      <w:r w:rsidRPr="005B286C">
        <w:rPr>
          <w:rFonts w:ascii="ＭＳ ゴシック" w:eastAsia="ＭＳ ゴシック" w:hAnsi="ＭＳ ゴシック" w:hint="eastAsia"/>
          <w:color w:val="000000" w:themeColor="text1"/>
          <w:sz w:val="24"/>
          <w:szCs w:val="24"/>
        </w:rPr>
        <w:lastRenderedPageBreak/>
        <w:t>お願いいたします。</w:t>
      </w:r>
    </w:p>
    <w:p w14:paraId="55273A76" w14:textId="5960CEF6" w:rsidR="006B1D0B" w:rsidRPr="005B286C" w:rsidRDefault="006B1D0B" w:rsidP="006B1D0B">
      <w:pPr>
        <w:widowControl/>
        <w:ind w:firstLineChars="100" w:firstLine="240"/>
        <w:rPr>
          <w:rFonts w:ascii="ＭＳ ゴシック" w:eastAsia="ＭＳ ゴシック" w:hAnsi="ＭＳ ゴシック"/>
          <w:color w:val="000000" w:themeColor="text1"/>
          <w:sz w:val="24"/>
          <w:szCs w:val="24"/>
        </w:rPr>
      </w:pPr>
    </w:p>
    <w:tbl>
      <w:tblPr>
        <w:tblStyle w:val="TableGrid"/>
        <w:tblW w:w="9067" w:type="dxa"/>
        <w:tblLook w:val="04A0" w:firstRow="1" w:lastRow="0" w:firstColumn="1" w:lastColumn="0" w:noHBand="0" w:noVBand="1"/>
      </w:tblPr>
      <w:tblGrid>
        <w:gridCol w:w="9067"/>
      </w:tblGrid>
      <w:tr w:rsidR="00542C1A" w:rsidRPr="005B286C" w14:paraId="053B052F" w14:textId="77777777" w:rsidTr="00EA1FBE">
        <w:tc>
          <w:tcPr>
            <w:tcW w:w="9067" w:type="dxa"/>
          </w:tcPr>
          <w:p w14:paraId="500259C7" w14:textId="71F0A1CF" w:rsidR="00542C1A" w:rsidRPr="005B286C" w:rsidRDefault="005861CA" w:rsidP="00062D1F">
            <w:pPr>
              <w:ind w:left="241" w:hangingChars="100" w:hanging="241"/>
              <w:rPr>
                <w:rFonts w:ascii="ＭＳ ゴシック" w:eastAsia="ＭＳ ゴシック" w:hAnsi="ＭＳ ゴシック"/>
                <w:b/>
                <w:sz w:val="24"/>
                <w:szCs w:val="24"/>
              </w:rPr>
            </w:pPr>
            <w:r w:rsidRPr="005B286C">
              <w:rPr>
                <w:rFonts w:ascii="ＭＳ ゴシック" w:eastAsia="ＭＳ ゴシック" w:hAnsi="ＭＳ ゴシック" w:hint="eastAsia"/>
                <w:b/>
                <w:sz w:val="24"/>
                <w:szCs w:val="24"/>
              </w:rPr>
              <w:t>７</w:t>
            </w:r>
            <w:r w:rsidR="00542C1A" w:rsidRPr="005B286C">
              <w:rPr>
                <w:rFonts w:ascii="ＭＳ ゴシック" w:eastAsia="ＭＳ ゴシック" w:hAnsi="ＭＳ ゴシック" w:hint="eastAsia"/>
                <w:b/>
                <w:sz w:val="24"/>
                <w:szCs w:val="24"/>
              </w:rPr>
              <w:t xml:space="preserve">　米国でのトランジットの際には、米国国内法により</w:t>
            </w:r>
            <w:r w:rsidR="00B34225" w:rsidRPr="005B286C">
              <w:rPr>
                <w:rFonts w:ascii="ＭＳ ゴシック" w:eastAsia="ＭＳ ゴシック" w:hAnsi="ＭＳ ゴシック" w:hint="eastAsia"/>
                <w:b/>
                <w:sz w:val="24"/>
                <w:szCs w:val="24"/>
              </w:rPr>
              <w:t>、</w:t>
            </w:r>
            <w:r w:rsidR="002704D1" w:rsidRPr="005B286C">
              <w:rPr>
                <w:rFonts w:ascii="ＭＳ ゴシック" w:eastAsia="ＭＳ ゴシック" w:hAnsi="ＭＳ ゴシック" w:hint="eastAsia"/>
                <w:b/>
                <w:sz w:val="24"/>
                <w:szCs w:val="24"/>
              </w:rPr>
              <w:t>一部例外がある場合を除き、</w:t>
            </w:r>
            <w:r w:rsidR="00542C1A" w:rsidRPr="005B286C">
              <w:rPr>
                <w:rFonts w:ascii="ＭＳ ゴシック" w:eastAsia="ＭＳ ゴシック" w:hAnsi="ＭＳ ゴシック" w:hint="eastAsia"/>
                <w:b/>
                <w:sz w:val="24"/>
                <w:szCs w:val="24"/>
              </w:rPr>
              <w:t>入国手続きを行う必要がありますが、トランジットを行った地での滞在歴の取扱いはどうなりますか。</w:t>
            </w:r>
          </w:p>
        </w:tc>
      </w:tr>
    </w:tbl>
    <w:p w14:paraId="4442800A" w14:textId="77777777" w:rsidR="00542C1A" w:rsidRPr="005B286C" w:rsidRDefault="00542C1A" w:rsidP="00542C1A">
      <w:pPr>
        <w:widowControl/>
        <w:jc w:val="left"/>
        <w:rPr>
          <w:rFonts w:ascii="ＭＳ ゴシック" w:eastAsia="ＭＳ ゴシック" w:hAnsi="ＭＳ ゴシック"/>
          <w:sz w:val="24"/>
          <w:szCs w:val="24"/>
        </w:rPr>
      </w:pPr>
    </w:p>
    <w:p w14:paraId="4E03984D" w14:textId="3C9B6FC0" w:rsidR="009048B6" w:rsidRPr="005B286C" w:rsidRDefault="00542C1A" w:rsidP="009048B6">
      <w:pPr>
        <w:widowControl/>
        <w:ind w:firstLineChars="100" w:firstLine="240"/>
        <w:rPr>
          <w:rFonts w:ascii="ＭＳ ゴシック" w:eastAsia="ＭＳ ゴシック" w:hAnsi="ＭＳ ゴシック"/>
          <w:sz w:val="24"/>
          <w:szCs w:val="24"/>
        </w:rPr>
      </w:pPr>
      <w:r w:rsidRPr="005B286C">
        <w:rPr>
          <w:rFonts w:ascii="ＭＳ ゴシック" w:eastAsia="ＭＳ ゴシック" w:hAnsi="ＭＳ ゴシック" w:hint="eastAsia"/>
          <w:sz w:val="24"/>
          <w:szCs w:val="24"/>
        </w:rPr>
        <w:t>米国でのトランジットの際には、米国国内法により</w:t>
      </w:r>
      <w:r w:rsidR="00B34225" w:rsidRPr="005B286C">
        <w:rPr>
          <w:rFonts w:ascii="ＭＳ ゴシック" w:eastAsia="ＭＳ ゴシック" w:hAnsi="ＭＳ ゴシック" w:hint="eastAsia"/>
          <w:sz w:val="24"/>
          <w:szCs w:val="24"/>
        </w:rPr>
        <w:t>、</w:t>
      </w:r>
      <w:r w:rsidR="002704D1" w:rsidRPr="005B286C">
        <w:rPr>
          <w:rFonts w:ascii="ＭＳ ゴシック" w:eastAsia="ＭＳ ゴシック" w:hAnsi="ＭＳ ゴシック" w:hint="eastAsia"/>
          <w:sz w:val="24"/>
          <w:szCs w:val="24"/>
        </w:rPr>
        <w:t>一部例外がある場合を除き、</w:t>
      </w:r>
      <w:r w:rsidRPr="005B286C">
        <w:rPr>
          <w:rFonts w:ascii="ＭＳ ゴシック" w:eastAsia="ＭＳ ゴシック" w:hAnsi="ＭＳ ゴシック" w:hint="eastAsia"/>
          <w:sz w:val="24"/>
          <w:szCs w:val="24"/>
        </w:rPr>
        <w:t>入国手続を行う必要がありますが、現地での滞在歴については、トランジットが目的で空港内に留まっている場合は、その場所での滞在歴はないものとします。</w:t>
      </w:r>
    </w:p>
    <w:p w14:paraId="4636E0AA" w14:textId="5C629BE5" w:rsidR="00542C1A" w:rsidRPr="005B286C" w:rsidRDefault="00542C1A" w:rsidP="009048B6">
      <w:pPr>
        <w:widowControl/>
        <w:ind w:firstLineChars="100" w:firstLine="240"/>
        <w:rPr>
          <w:rFonts w:ascii="ＭＳ ゴシック" w:eastAsia="ＭＳ ゴシック" w:hAnsi="ＭＳ ゴシック"/>
          <w:sz w:val="24"/>
          <w:szCs w:val="24"/>
        </w:rPr>
      </w:pPr>
      <w:r w:rsidRPr="005B286C">
        <w:rPr>
          <w:rFonts w:ascii="ＭＳ ゴシック" w:eastAsia="ＭＳ ゴシック" w:hAnsi="ＭＳ ゴシック" w:hint="eastAsia"/>
          <w:sz w:val="24"/>
          <w:szCs w:val="24"/>
        </w:rPr>
        <w:lastRenderedPageBreak/>
        <w:t>また、空港内のホテルに宿泊する場合も滞在歴はないものとします。空港外に出た場合や空港外の宿泊施設で宿泊した場合は</w:t>
      </w:r>
      <w:r w:rsidR="00E347D6" w:rsidRPr="005B286C">
        <w:rPr>
          <w:rFonts w:ascii="ＭＳ ゴシック" w:eastAsia="ＭＳ ゴシック" w:hAnsi="ＭＳ ゴシック" w:hint="eastAsia"/>
          <w:sz w:val="24"/>
          <w:szCs w:val="24"/>
        </w:rPr>
        <w:t>、</w:t>
      </w:r>
      <w:r w:rsidRPr="005B286C">
        <w:rPr>
          <w:rFonts w:ascii="ＭＳ ゴシック" w:eastAsia="ＭＳ ゴシック" w:hAnsi="ＭＳ ゴシック" w:hint="eastAsia"/>
          <w:sz w:val="24"/>
          <w:szCs w:val="24"/>
        </w:rPr>
        <w:t>その場所に滞在したことになります。</w:t>
      </w:r>
    </w:p>
    <w:p w14:paraId="4255BC37" w14:textId="77777777" w:rsidR="00542C1A" w:rsidRPr="005B286C" w:rsidRDefault="00542C1A" w:rsidP="00542C1A">
      <w:pPr>
        <w:widowControl/>
        <w:jc w:val="left"/>
        <w:rPr>
          <w:rFonts w:ascii="ＭＳ ゴシック" w:eastAsia="ＭＳ ゴシック" w:hAnsi="ＭＳ ゴシック"/>
          <w:sz w:val="24"/>
          <w:szCs w:val="24"/>
        </w:rPr>
      </w:pPr>
    </w:p>
    <w:tbl>
      <w:tblPr>
        <w:tblStyle w:val="TableGrid"/>
        <w:tblW w:w="9067" w:type="dxa"/>
        <w:tblLook w:val="04A0" w:firstRow="1" w:lastRow="0" w:firstColumn="1" w:lastColumn="0" w:noHBand="0" w:noVBand="1"/>
      </w:tblPr>
      <w:tblGrid>
        <w:gridCol w:w="9067"/>
      </w:tblGrid>
      <w:tr w:rsidR="00803F53" w:rsidRPr="005B286C" w14:paraId="367F166E" w14:textId="77777777" w:rsidTr="00EA1FBE">
        <w:tc>
          <w:tcPr>
            <w:tcW w:w="9067" w:type="dxa"/>
          </w:tcPr>
          <w:p w14:paraId="6E225761" w14:textId="377C785D" w:rsidR="00542C1A" w:rsidRPr="005B286C" w:rsidRDefault="005861CA" w:rsidP="00B1354A">
            <w:pPr>
              <w:ind w:left="241" w:hangingChars="100" w:hanging="241"/>
              <w:rPr>
                <w:rFonts w:ascii="ＭＳ ゴシック" w:eastAsia="ＭＳ ゴシック" w:hAnsi="ＭＳ ゴシック"/>
                <w:b/>
                <w:sz w:val="24"/>
                <w:szCs w:val="24"/>
              </w:rPr>
            </w:pPr>
            <w:r w:rsidRPr="005B286C">
              <w:rPr>
                <w:rFonts w:ascii="ＭＳ ゴシック" w:eastAsia="ＭＳ ゴシック" w:hAnsi="ＭＳ ゴシック" w:hint="eastAsia"/>
                <w:b/>
                <w:sz w:val="24"/>
                <w:szCs w:val="24"/>
              </w:rPr>
              <w:t>８</w:t>
            </w:r>
            <w:r w:rsidR="00542C1A" w:rsidRPr="005B286C">
              <w:rPr>
                <w:rFonts w:ascii="ＭＳ ゴシック" w:eastAsia="ＭＳ ゴシック" w:hAnsi="ＭＳ ゴシック" w:hint="eastAsia"/>
                <w:b/>
                <w:sz w:val="24"/>
                <w:szCs w:val="24"/>
              </w:rPr>
              <w:t xml:space="preserve">　</w:t>
            </w:r>
            <w:r w:rsidR="0001552C" w:rsidRPr="005B286C">
              <w:rPr>
                <w:rFonts w:ascii="ＭＳ ゴシック" w:eastAsia="ＭＳ ゴシック" w:hAnsi="ＭＳ ゴシック" w:hint="eastAsia"/>
                <w:b/>
                <w:sz w:val="24"/>
                <w:szCs w:val="24"/>
              </w:rPr>
              <w:t>国際線トランジットで</w:t>
            </w:r>
            <w:r w:rsidR="00B1354A" w:rsidRPr="005B286C">
              <w:rPr>
                <w:rFonts w:ascii="ＭＳ ゴシック" w:eastAsia="ＭＳ ゴシック" w:hAnsi="ＭＳ ゴシック" w:hint="eastAsia"/>
                <w:b/>
                <w:sz w:val="24"/>
                <w:szCs w:val="24"/>
              </w:rPr>
              <w:t>（１）経由国での入国を伴わない場合、（２）経由国の</w:t>
            </w:r>
            <w:r w:rsidR="0001552C" w:rsidRPr="005B286C">
              <w:rPr>
                <w:rFonts w:ascii="ＭＳ ゴシック" w:eastAsia="ＭＳ ゴシック" w:hAnsi="ＭＳ ゴシック" w:hint="eastAsia"/>
                <w:b/>
                <w:sz w:val="24"/>
                <w:szCs w:val="24"/>
              </w:rPr>
              <w:t>国内法の定めに従って</w:t>
            </w:r>
            <w:r w:rsidR="00B1354A" w:rsidRPr="005B286C">
              <w:rPr>
                <w:rFonts w:ascii="ＭＳ ゴシック" w:eastAsia="ＭＳ ゴシック" w:hAnsi="ＭＳ ゴシック" w:hint="eastAsia"/>
                <w:b/>
                <w:sz w:val="24"/>
                <w:szCs w:val="24"/>
              </w:rPr>
              <w:t>経由国での</w:t>
            </w:r>
            <w:r w:rsidR="0001552C" w:rsidRPr="005B286C">
              <w:rPr>
                <w:rFonts w:ascii="ＭＳ ゴシック" w:eastAsia="ＭＳ ゴシック" w:hAnsi="ＭＳ ゴシック" w:hint="eastAsia"/>
                <w:b/>
                <w:sz w:val="24"/>
                <w:szCs w:val="24"/>
              </w:rPr>
              <w:t>入国を求められる場合</w:t>
            </w:r>
            <w:r w:rsidR="002704D1" w:rsidRPr="005B286C">
              <w:rPr>
                <w:rFonts w:ascii="ＭＳ ゴシック" w:eastAsia="ＭＳ ゴシック" w:hAnsi="ＭＳ ゴシック" w:hint="eastAsia"/>
                <w:b/>
                <w:sz w:val="24"/>
                <w:szCs w:val="24"/>
              </w:rPr>
              <w:t>の</w:t>
            </w:r>
            <w:r w:rsidR="00542C1A" w:rsidRPr="005B286C">
              <w:rPr>
                <w:rFonts w:ascii="ＭＳ ゴシック" w:eastAsia="ＭＳ ゴシック" w:hAnsi="ＭＳ ゴシック" w:hint="eastAsia"/>
                <w:b/>
                <w:sz w:val="24"/>
                <w:szCs w:val="24"/>
              </w:rPr>
              <w:t>、</w:t>
            </w:r>
            <w:r w:rsidR="002704D1" w:rsidRPr="005B286C">
              <w:rPr>
                <w:rFonts w:ascii="ＭＳ ゴシック" w:eastAsia="ＭＳ ゴシック" w:hAnsi="ＭＳ ゴシック" w:hint="eastAsia"/>
                <w:b/>
                <w:sz w:val="24"/>
                <w:szCs w:val="24"/>
              </w:rPr>
              <w:t>それぞれについて</w:t>
            </w:r>
            <w:r w:rsidR="00542C1A" w:rsidRPr="005B286C">
              <w:rPr>
                <w:rFonts w:ascii="ＭＳ ゴシック" w:eastAsia="ＭＳ ゴシック" w:hAnsi="ＭＳ ゴシック" w:hint="eastAsia"/>
                <w:b/>
                <w:sz w:val="24"/>
                <w:szCs w:val="24"/>
              </w:rPr>
              <w:t>「出国前</w:t>
            </w:r>
            <w:r w:rsidR="00542C1A" w:rsidRPr="005B286C">
              <w:rPr>
                <w:rFonts w:ascii="ＭＳ ゴシック" w:eastAsia="ＭＳ ゴシック" w:hAnsi="ＭＳ ゴシック"/>
                <w:b/>
                <w:sz w:val="24"/>
                <w:szCs w:val="24"/>
              </w:rPr>
              <w:t>72時間」の起算点</w:t>
            </w:r>
            <w:r w:rsidR="00542C1A" w:rsidRPr="005B286C">
              <w:rPr>
                <w:rFonts w:ascii="ＭＳ ゴシック" w:eastAsia="ＭＳ ゴシック" w:hAnsi="ＭＳ ゴシック" w:hint="eastAsia"/>
                <w:b/>
                <w:sz w:val="24"/>
                <w:szCs w:val="24"/>
              </w:rPr>
              <w:t>を教えて下さい。</w:t>
            </w:r>
          </w:p>
        </w:tc>
      </w:tr>
    </w:tbl>
    <w:p w14:paraId="0777B4F7" w14:textId="77777777" w:rsidR="002704D1" w:rsidRPr="005B286C" w:rsidRDefault="002704D1" w:rsidP="00542C1A">
      <w:pPr>
        <w:widowControl/>
        <w:jc w:val="left"/>
        <w:rPr>
          <w:rFonts w:ascii="ＭＳ ゴシック" w:eastAsia="ＭＳ ゴシック" w:hAnsi="ＭＳ ゴシック"/>
          <w:sz w:val="24"/>
          <w:szCs w:val="24"/>
        </w:rPr>
      </w:pPr>
    </w:p>
    <w:p w14:paraId="32B90A51" w14:textId="5FEC94BC" w:rsidR="002704D1" w:rsidRPr="005B286C" w:rsidRDefault="00A619B6" w:rsidP="00A619B6">
      <w:pPr>
        <w:widowControl/>
        <w:ind w:left="240" w:hangingChars="100" w:hanging="240"/>
        <w:rPr>
          <w:rFonts w:ascii="ＭＳ ゴシック" w:eastAsia="ＭＳ ゴシック" w:hAnsi="ＭＳ ゴシック"/>
          <w:sz w:val="24"/>
          <w:szCs w:val="24"/>
        </w:rPr>
      </w:pPr>
      <w:r w:rsidRPr="005B286C">
        <w:rPr>
          <w:rFonts w:ascii="ＭＳ ゴシック" w:eastAsia="ＭＳ ゴシック" w:hAnsi="ＭＳ ゴシック" w:hint="eastAsia"/>
          <w:sz w:val="24"/>
          <w:szCs w:val="24"/>
        </w:rPr>
        <w:t>（１）</w:t>
      </w:r>
      <w:r w:rsidR="002704D1" w:rsidRPr="005B286C">
        <w:rPr>
          <w:rFonts w:ascii="ＭＳ ゴシック" w:eastAsia="ＭＳ ゴシック" w:hAnsi="ＭＳ ゴシック" w:hint="eastAsia"/>
          <w:sz w:val="24"/>
          <w:szCs w:val="24"/>
        </w:rPr>
        <w:t>のケースでは、元の出発国での出発時点を「出国前</w:t>
      </w:r>
      <w:r w:rsidR="00A979F4" w:rsidRPr="005B286C">
        <w:rPr>
          <w:rFonts w:ascii="ＭＳ ゴシック" w:eastAsia="ＭＳ ゴシック" w:hAnsi="ＭＳ ゴシック" w:hint="eastAsia"/>
          <w:sz w:val="24"/>
          <w:szCs w:val="24"/>
        </w:rPr>
        <w:t>72</w:t>
      </w:r>
      <w:r w:rsidR="002704D1" w:rsidRPr="005B286C">
        <w:rPr>
          <w:rFonts w:ascii="ＭＳ ゴシック" w:eastAsia="ＭＳ ゴシック" w:hAnsi="ＭＳ ゴシック" w:hint="eastAsia"/>
          <w:sz w:val="24"/>
          <w:szCs w:val="24"/>
        </w:rPr>
        <w:t>時間」の起算点とし</w:t>
      </w:r>
      <w:r w:rsidR="00A979F4" w:rsidRPr="005B286C">
        <w:rPr>
          <w:rFonts w:ascii="ＭＳ ゴシック" w:eastAsia="ＭＳ ゴシック" w:hAnsi="ＭＳ ゴシック" w:hint="eastAsia"/>
          <w:sz w:val="24"/>
          <w:szCs w:val="24"/>
        </w:rPr>
        <w:t>ま</w:t>
      </w:r>
      <w:r w:rsidR="009048B6" w:rsidRPr="005B286C">
        <w:rPr>
          <w:rFonts w:ascii="ＭＳ ゴシック" w:eastAsia="ＭＳ ゴシック" w:hAnsi="ＭＳ ゴシック" w:hint="eastAsia"/>
          <w:sz w:val="24"/>
          <w:szCs w:val="24"/>
        </w:rPr>
        <w:t xml:space="preserve">　</w:t>
      </w:r>
      <w:r w:rsidR="00A979F4" w:rsidRPr="005B286C">
        <w:rPr>
          <w:rFonts w:ascii="ＭＳ ゴシック" w:eastAsia="ＭＳ ゴシック" w:hAnsi="ＭＳ ゴシック" w:hint="eastAsia"/>
          <w:sz w:val="24"/>
          <w:szCs w:val="24"/>
        </w:rPr>
        <w:t>す。</w:t>
      </w:r>
    </w:p>
    <w:p w14:paraId="1DBDD24C" w14:textId="27FA057C" w:rsidR="002704D1" w:rsidRPr="005B286C" w:rsidRDefault="00A619B6" w:rsidP="00A619B6">
      <w:pPr>
        <w:widowControl/>
        <w:ind w:left="240" w:hangingChars="100" w:hanging="240"/>
        <w:rPr>
          <w:rFonts w:ascii="ＭＳ ゴシック" w:eastAsia="ＭＳ ゴシック" w:hAnsi="ＭＳ ゴシック"/>
          <w:sz w:val="24"/>
          <w:szCs w:val="24"/>
        </w:rPr>
      </w:pPr>
      <w:r w:rsidRPr="005B286C">
        <w:rPr>
          <w:rFonts w:ascii="ＭＳ ゴシック" w:eastAsia="ＭＳ ゴシック" w:hAnsi="ＭＳ ゴシック" w:hint="eastAsia"/>
          <w:sz w:val="24"/>
          <w:szCs w:val="24"/>
        </w:rPr>
        <w:t>（２）</w:t>
      </w:r>
      <w:r w:rsidR="002704D1" w:rsidRPr="005B286C">
        <w:rPr>
          <w:rFonts w:ascii="ＭＳ ゴシック" w:eastAsia="ＭＳ ゴシック" w:hAnsi="ＭＳ ゴシック" w:hint="eastAsia"/>
          <w:sz w:val="24"/>
          <w:szCs w:val="24"/>
        </w:rPr>
        <w:t>のケースでは、入国した経由地の空港外に出た場合や空港外の宿泊施設で宿泊した場合には、「出国前</w:t>
      </w:r>
      <w:r w:rsidR="00A979F4" w:rsidRPr="005B286C">
        <w:rPr>
          <w:rFonts w:ascii="ＭＳ ゴシック" w:eastAsia="ＭＳ ゴシック" w:hAnsi="ＭＳ ゴシック" w:hint="eastAsia"/>
          <w:sz w:val="24"/>
          <w:szCs w:val="24"/>
        </w:rPr>
        <w:t>72</w:t>
      </w:r>
      <w:r w:rsidR="002704D1" w:rsidRPr="005B286C">
        <w:rPr>
          <w:rFonts w:ascii="ＭＳ ゴシック" w:eastAsia="ＭＳ ゴシック" w:hAnsi="ＭＳ ゴシック" w:hint="eastAsia"/>
          <w:sz w:val="24"/>
          <w:szCs w:val="24"/>
        </w:rPr>
        <w:t>時間」の起算点は経由地での出発時間となり、</w:t>
      </w:r>
      <w:r w:rsidR="002F6018" w:rsidRPr="005B286C">
        <w:rPr>
          <w:rFonts w:ascii="ＭＳ ゴシック" w:eastAsia="ＭＳ ゴシック" w:hAnsi="ＭＳ ゴシック" w:hint="eastAsia"/>
          <w:sz w:val="24"/>
          <w:szCs w:val="24"/>
        </w:rPr>
        <w:t>もともと</w:t>
      </w:r>
      <w:r w:rsidR="005B4E37" w:rsidRPr="005B286C">
        <w:rPr>
          <w:rFonts w:ascii="ＭＳ ゴシック" w:eastAsia="ＭＳ ゴシック" w:hAnsi="ＭＳ ゴシック" w:hint="eastAsia"/>
          <w:sz w:val="24"/>
          <w:szCs w:val="24"/>
        </w:rPr>
        <w:t>取</w:t>
      </w:r>
      <w:r w:rsidR="005B4E37" w:rsidRPr="005B286C">
        <w:rPr>
          <w:rFonts w:ascii="ＭＳ ゴシック" w:eastAsia="ＭＳ ゴシック" w:hAnsi="ＭＳ ゴシック" w:hint="eastAsia"/>
          <w:sz w:val="24"/>
          <w:szCs w:val="24"/>
        </w:rPr>
        <w:lastRenderedPageBreak/>
        <w:t>得</w:t>
      </w:r>
      <w:r w:rsidR="002F6018" w:rsidRPr="005B286C">
        <w:rPr>
          <w:rFonts w:ascii="ＭＳ ゴシック" w:eastAsia="ＭＳ ゴシック" w:hAnsi="ＭＳ ゴシック" w:hint="eastAsia"/>
          <w:sz w:val="24"/>
          <w:szCs w:val="24"/>
        </w:rPr>
        <w:t>していた検査証明書の取得時間が、経由地出発前72時間を超えている場合は、</w:t>
      </w:r>
      <w:r w:rsidR="002704D1" w:rsidRPr="005B286C">
        <w:rPr>
          <w:rFonts w:ascii="ＭＳ ゴシック" w:eastAsia="ＭＳ ゴシック" w:hAnsi="ＭＳ ゴシック" w:hint="eastAsia"/>
          <w:sz w:val="24"/>
          <w:szCs w:val="24"/>
        </w:rPr>
        <w:t>経由地において</w:t>
      </w:r>
      <w:r w:rsidR="00443ECC" w:rsidRPr="005B286C">
        <w:rPr>
          <w:rFonts w:ascii="ＭＳ ゴシック" w:eastAsia="ＭＳ ゴシック" w:hAnsi="ＭＳ ゴシック" w:hint="eastAsia"/>
          <w:sz w:val="24"/>
          <w:szCs w:val="24"/>
        </w:rPr>
        <w:t>新たに</w:t>
      </w:r>
      <w:r w:rsidR="002704D1" w:rsidRPr="005B286C">
        <w:rPr>
          <w:rFonts w:ascii="ＭＳ ゴシック" w:eastAsia="ＭＳ ゴシック" w:hAnsi="ＭＳ ゴシック" w:hint="eastAsia"/>
          <w:sz w:val="24"/>
          <w:szCs w:val="24"/>
        </w:rPr>
        <w:t>検査証明書を入手する必要があります。</w:t>
      </w:r>
    </w:p>
    <w:p w14:paraId="448C4CE8" w14:textId="624E7975" w:rsidR="00542C1A" w:rsidRPr="005B286C" w:rsidRDefault="002704D1" w:rsidP="00A619B6">
      <w:pPr>
        <w:widowControl/>
        <w:ind w:leftChars="100" w:left="210" w:firstLineChars="100" w:firstLine="240"/>
        <w:rPr>
          <w:rFonts w:ascii="ＭＳ ゴシック" w:eastAsia="ＭＳ ゴシック" w:hAnsi="ＭＳ ゴシック"/>
          <w:sz w:val="24"/>
          <w:szCs w:val="24"/>
        </w:rPr>
      </w:pPr>
      <w:r w:rsidRPr="005B286C">
        <w:rPr>
          <w:rFonts w:ascii="ＭＳ ゴシック" w:eastAsia="ＭＳ ゴシック" w:hAnsi="ＭＳ ゴシック" w:hint="eastAsia"/>
          <w:sz w:val="24"/>
          <w:szCs w:val="24"/>
        </w:rPr>
        <w:t>他方、経由地の空港内に留まっている場合には、「出国前検査72時間」の起算点は元の出発国での出発時点</w:t>
      </w:r>
      <w:r w:rsidR="00B34225" w:rsidRPr="005B286C">
        <w:rPr>
          <w:rFonts w:ascii="ＭＳ ゴシック" w:eastAsia="ＭＳ ゴシック" w:hAnsi="ＭＳ ゴシック" w:hint="eastAsia"/>
          <w:sz w:val="24"/>
          <w:szCs w:val="24"/>
        </w:rPr>
        <w:t>と</w:t>
      </w:r>
      <w:r w:rsidRPr="005B286C">
        <w:rPr>
          <w:rFonts w:ascii="ＭＳ ゴシック" w:eastAsia="ＭＳ ゴシック" w:hAnsi="ＭＳ ゴシック" w:hint="eastAsia"/>
          <w:sz w:val="24"/>
          <w:szCs w:val="24"/>
        </w:rPr>
        <w:t>なり、新たに経由地において検査証明書を取得する必要はありません。</w:t>
      </w:r>
    </w:p>
    <w:p w14:paraId="51774C16" w14:textId="68AED862" w:rsidR="00B34225" w:rsidRPr="005B286C" w:rsidRDefault="00B34225" w:rsidP="00A619B6">
      <w:pPr>
        <w:widowControl/>
        <w:ind w:leftChars="100" w:left="210" w:firstLineChars="100" w:firstLine="240"/>
        <w:rPr>
          <w:rFonts w:ascii="ＭＳ ゴシック" w:eastAsia="ＭＳ ゴシック" w:hAnsi="ＭＳ ゴシック"/>
          <w:sz w:val="24"/>
          <w:szCs w:val="24"/>
        </w:rPr>
      </w:pPr>
    </w:p>
    <w:p w14:paraId="556F3D0B" w14:textId="3CB296ED" w:rsidR="00542C1A" w:rsidRPr="005B286C" w:rsidRDefault="00542C1A" w:rsidP="00A619B6">
      <w:pPr>
        <w:widowControl/>
        <w:ind w:leftChars="100" w:left="210" w:firstLineChars="100" w:firstLine="240"/>
        <w:rPr>
          <w:rFonts w:ascii="ＭＳ ゴシック" w:eastAsia="ＭＳ ゴシック" w:hAnsi="ＭＳ ゴシック"/>
          <w:sz w:val="24"/>
          <w:szCs w:val="24"/>
        </w:rPr>
      </w:pPr>
      <w:r w:rsidRPr="005B286C">
        <w:rPr>
          <w:rFonts w:ascii="ＭＳ ゴシック" w:eastAsia="ＭＳ ゴシック" w:hAnsi="ＭＳ ゴシック"/>
          <w:sz w:val="24"/>
          <w:szCs w:val="24"/>
        </w:rPr>
        <w:t>例えば、</w:t>
      </w:r>
      <w:r w:rsidR="00B34225" w:rsidRPr="005B286C">
        <w:rPr>
          <w:rFonts w:ascii="ＭＳ ゴシック" w:eastAsia="ＭＳ ゴシック" w:hAnsi="ＭＳ ゴシック" w:hint="eastAsia"/>
          <w:sz w:val="24"/>
          <w:szCs w:val="24"/>
        </w:rPr>
        <w:t>スウェーデン→ドイツ（トランジット）→日本の場合は「出国前72時間」の起算点はスウェーデンの空港出発時点となり、ブ</w:t>
      </w:r>
      <w:r w:rsidRPr="005B286C">
        <w:rPr>
          <w:rFonts w:ascii="ＭＳ ゴシック" w:eastAsia="ＭＳ ゴシック" w:hAnsi="ＭＳ ゴシック"/>
          <w:sz w:val="24"/>
          <w:szCs w:val="24"/>
        </w:rPr>
        <w:t>ラジル→メキシコ（トランジ</w:t>
      </w:r>
      <w:r w:rsidRPr="005B286C">
        <w:rPr>
          <w:rFonts w:ascii="ＭＳ ゴシック" w:eastAsia="ＭＳ ゴシック" w:hAnsi="ＭＳ ゴシック"/>
          <w:sz w:val="24"/>
          <w:szCs w:val="24"/>
        </w:rPr>
        <w:lastRenderedPageBreak/>
        <w:t>ット）→米国（入国手続、トランジット目的、空港内留まる）→日本の場合は「出国前72時間」の起算点はブラジルの空港出発時</w:t>
      </w:r>
      <w:r w:rsidR="00B34225" w:rsidRPr="005B286C">
        <w:rPr>
          <w:rFonts w:ascii="ＭＳ ゴシック" w:eastAsia="ＭＳ ゴシック" w:hAnsi="ＭＳ ゴシック" w:hint="eastAsia"/>
          <w:sz w:val="24"/>
          <w:szCs w:val="24"/>
        </w:rPr>
        <w:t>点</w:t>
      </w:r>
      <w:r w:rsidRPr="005B286C">
        <w:rPr>
          <w:rFonts w:ascii="ＭＳ ゴシック" w:eastAsia="ＭＳ ゴシック" w:hAnsi="ＭＳ ゴシック"/>
          <w:sz w:val="24"/>
          <w:szCs w:val="24"/>
        </w:rPr>
        <w:t>と</w:t>
      </w:r>
      <w:r w:rsidRPr="005B286C">
        <w:rPr>
          <w:rFonts w:ascii="ＭＳ ゴシック" w:eastAsia="ＭＳ ゴシック" w:hAnsi="ＭＳ ゴシック" w:hint="eastAsia"/>
          <w:sz w:val="24"/>
          <w:szCs w:val="24"/>
        </w:rPr>
        <w:t>なります。</w:t>
      </w:r>
    </w:p>
    <w:p w14:paraId="1F0A2D1B" w14:textId="77777777" w:rsidR="007051B7" w:rsidRPr="005B286C" w:rsidRDefault="007051B7" w:rsidP="00A619B6">
      <w:pPr>
        <w:widowControl/>
        <w:rPr>
          <w:rFonts w:ascii="ＭＳ ゴシック" w:eastAsia="ＭＳ ゴシック" w:hAnsi="ＭＳ ゴシック"/>
          <w:sz w:val="24"/>
          <w:szCs w:val="24"/>
        </w:rPr>
      </w:pPr>
    </w:p>
    <w:tbl>
      <w:tblPr>
        <w:tblStyle w:val="TableGrid"/>
        <w:tblW w:w="9067" w:type="dxa"/>
        <w:tblLook w:val="04A0" w:firstRow="1" w:lastRow="0" w:firstColumn="1" w:lastColumn="0" w:noHBand="0" w:noVBand="1"/>
      </w:tblPr>
      <w:tblGrid>
        <w:gridCol w:w="9067"/>
      </w:tblGrid>
      <w:tr w:rsidR="00542C1A" w:rsidRPr="005B286C" w14:paraId="42EECE1D" w14:textId="77777777" w:rsidTr="00EA1FBE">
        <w:tc>
          <w:tcPr>
            <w:tcW w:w="9067" w:type="dxa"/>
          </w:tcPr>
          <w:p w14:paraId="4CED33F3" w14:textId="3D224C7F" w:rsidR="00542C1A" w:rsidRPr="005B286C" w:rsidRDefault="005861CA" w:rsidP="0001552C">
            <w:pPr>
              <w:ind w:left="241" w:hangingChars="100" w:hanging="241"/>
              <w:rPr>
                <w:rFonts w:ascii="ＭＳ ゴシック" w:eastAsia="ＭＳ ゴシック" w:hAnsi="ＭＳ ゴシック"/>
                <w:b/>
                <w:sz w:val="24"/>
                <w:szCs w:val="24"/>
              </w:rPr>
            </w:pPr>
            <w:r w:rsidRPr="005B286C">
              <w:rPr>
                <w:rFonts w:ascii="ＭＳ ゴシック" w:eastAsia="ＭＳ ゴシック" w:hAnsi="ＭＳ ゴシック" w:hint="eastAsia"/>
                <w:b/>
                <w:sz w:val="24"/>
                <w:szCs w:val="24"/>
              </w:rPr>
              <w:t>９</w:t>
            </w:r>
            <w:r w:rsidR="00542C1A" w:rsidRPr="005B286C">
              <w:rPr>
                <w:rFonts w:ascii="ＭＳ ゴシック" w:eastAsia="ＭＳ ゴシック" w:hAnsi="ＭＳ ゴシック" w:hint="eastAsia"/>
                <w:b/>
                <w:sz w:val="24"/>
                <w:szCs w:val="24"/>
              </w:rPr>
              <w:t xml:space="preserve">　米国</w:t>
            </w:r>
            <w:r w:rsidR="0001552C" w:rsidRPr="005B286C">
              <w:rPr>
                <w:rFonts w:ascii="ＭＳ ゴシック" w:eastAsia="ＭＳ ゴシック" w:hAnsi="ＭＳ ゴシック" w:hint="eastAsia"/>
                <w:b/>
                <w:sz w:val="24"/>
                <w:szCs w:val="24"/>
              </w:rPr>
              <w:t>をはじめとする国々については、</w:t>
            </w:r>
            <w:r w:rsidR="003E4B12" w:rsidRPr="005B286C">
              <w:rPr>
                <w:rFonts w:ascii="ＭＳ ゴシック" w:eastAsia="ＭＳ ゴシック" w:hAnsi="ＭＳ ゴシック" w:hint="eastAsia"/>
                <w:b/>
                <w:sz w:val="24"/>
                <w:szCs w:val="24"/>
              </w:rPr>
              <w:t>「水際対策上特に懸念すべき</w:t>
            </w:r>
            <w:r w:rsidR="00542C1A" w:rsidRPr="005B286C">
              <w:rPr>
                <w:rFonts w:ascii="ＭＳ ゴシック" w:eastAsia="ＭＳ ゴシック" w:hAnsi="ＭＳ ゴシック" w:hint="eastAsia"/>
                <w:b/>
                <w:sz w:val="24"/>
                <w:szCs w:val="24"/>
              </w:rPr>
              <w:t>変異株</w:t>
            </w:r>
            <w:r w:rsidR="003E4B12" w:rsidRPr="005B286C">
              <w:rPr>
                <w:rFonts w:ascii="ＭＳ ゴシック" w:eastAsia="ＭＳ ゴシック" w:hAnsi="ＭＳ ゴシック" w:hint="eastAsia"/>
                <w:b/>
                <w:sz w:val="24"/>
                <w:szCs w:val="24"/>
              </w:rPr>
              <w:t>等に対する</w:t>
            </w:r>
            <w:r w:rsidR="0001552C" w:rsidRPr="005B286C">
              <w:rPr>
                <w:rFonts w:ascii="ＭＳ ゴシック" w:eastAsia="ＭＳ ゴシック" w:hAnsi="ＭＳ ゴシック" w:hint="eastAsia"/>
                <w:b/>
                <w:sz w:val="24"/>
                <w:szCs w:val="24"/>
              </w:rPr>
              <w:t>指定</w:t>
            </w:r>
            <w:r w:rsidR="00542C1A" w:rsidRPr="005B286C">
              <w:rPr>
                <w:rFonts w:ascii="ＭＳ ゴシック" w:eastAsia="ＭＳ ゴシック" w:hAnsi="ＭＳ ゴシック" w:hint="eastAsia"/>
                <w:b/>
                <w:sz w:val="24"/>
                <w:szCs w:val="24"/>
              </w:rPr>
              <w:t>国・地域</w:t>
            </w:r>
            <w:r w:rsidR="003E4B12" w:rsidRPr="005B286C">
              <w:rPr>
                <w:rFonts w:ascii="ＭＳ ゴシック" w:eastAsia="ＭＳ ゴシック" w:hAnsi="ＭＳ ゴシック" w:hint="eastAsia"/>
                <w:b/>
                <w:sz w:val="24"/>
                <w:szCs w:val="24"/>
              </w:rPr>
              <w:t>」</w:t>
            </w:r>
            <w:r w:rsidR="0001552C" w:rsidRPr="005B286C">
              <w:rPr>
                <w:rFonts w:ascii="ＭＳ ゴシック" w:eastAsia="ＭＳ ゴシック" w:hAnsi="ＭＳ ゴシック" w:hint="eastAsia"/>
                <w:b/>
                <w:sz w:val="24"/>
                <w:szCs w:val="24"/>
              </w:rPr>
              <w:t>が</w:t>
            </w:r>
            <w:r w:rsidR="00542C1A" w:rsidRPr="005B286C">
              <w:rPr>
                <w:rFonts w:ascii="ＭＳ ゴシック" w:eastAsia="ＭＳ ゴシック" w:hAnsi="ＭＳ ゴシック" w:hint="eastAsia"/>
                <w:b/>
                <w:sz w:val="24"/>
                <w:szCs w:val="24"/>
              </w:rPr>
              <w:t>、州</w:t>
            </w:r>
            <w:r w:rsidR="0001552C" w:rsidRPr="005B286C">
              <w:rPr>
                <w:rFonts w:ascii="ＭＳ ゴシック" w:eastAsia="ＭＳ ゴシック" w:hAnsi="ＭＳ ゴシック" w:hint="eastAsia"/>
                <w:b/>
                <w:sz w:val="24"/>
                <w:szCs w:val="24"/>
              </w:rPr>
              <w:t>・地方自治体等の</w:t>
            </w:r>
            <w:r w:rsidR="00542C1A" w:rsidRPr="005B286C">
              <w:rPr>
                <w:rFonts w:ascii="ＭＳ ゴシック" w:eastAsia="ＭＳ ゴシック" w:hAnsi="ＭＳ ゴシック" w:hint="eastAsia"/>
                <w:b/>
                <w:sz w:val="24"/>
                <w:szCs w:val="24"/>
              </w:rPr>
              <w:t>単位で指定されていますが、日本に向かうために国内移動する場合の滞在歴の有無や、「出国前</w:t>
            </w:r>
            <w:r w:rsidR="00542C1A" w:rsidRPr="005B286C">
              <w:rPr>
                <w:rFonts w:ascii="ＭＳ ゴシック" w:eastAsia="ＭＳ ゴシック" w:hAnsi="ＭＳ ゴシック"/>
                <w:b/>
                <w:sz w:val="24"/>
                <w:szCs w:val="24"/>
              </w:rPr>
              <w:t>72時間」の起算点</w:t>
            </w:r>
            <w:r w:rsidR="00542C1A" w:rsidRPr="005B286C">
              <w:rPr>
                <w:rFonts w:ascii="ＭＳ ゴシック" w:eastAsia="ＭＳ ゴシック" w:hAnsi="ＭＳ ゴシック" w:hint="eastAsia"/>
                <w:b/>
                <w:sz w:val="24"/>
                <w:szCs w:val="24"/>
              </w:rPr>
              <w:t>の考え方を教えてください。</w:t>
            </w:r>
          </w:p>
        </w:tc>
      </w:tr>
    </w:tbl>
    <w:p w14:paraId="5E660A65" w14:textId="77777777" w:rsidR="00542C1A" w:rsidRPr="005B286C" w:rsidRDefault="00542C1A" w:rsidP="00542C1A">
      <w:pPr>
        <w:widowControl/>
        <w:rPr>
          <w:rFonts w:ascii="ＭＳ ゴシック" w:eastAsia="ＭＳ ゴシック" w:hAnsi="ＭＳ ゴシック"/>
          <w:sz w:val="24"/>
          <w:szCs w:val="24"/>
        </w:rPr>
      </w:pPr>
    </w:p>
    <w:p w14:paraId="2805F00A" w14:textId="4D708234" w:rsidR="00A619B6" w:rsidRPr="005B286C" w:rsidRDefault="009A2940" w:rsidP="00A619B6">
      <w:pPr>
        <w:widowControl/>
        <w:ind w:firstLineChars="100" w:firstLine="240"/>
        <w:rPr>
          <w:rFonts w:ascii="ＭＳ ゴシック" w:eastAsia="ＭＳ ゴシック" w:hAnsi="ＭＳ ゴシック"/>
          <w:sz w:val="24"/>
          <w:szCs w:val="24"/>
        </w:rPr>
      </w:pPr>
      <w:r w:rsidRPr="005B286C">
        <w:rPr>
          <w:rFonts w:ascii="ＭＳ ゴシック" w:eastAsia="ＭＳ ゴシック" w:hAnsi="ＭＳ ゴシック" w:hint="eastAsia"/>
          <w:sz w:val="24"/>
          <w:szCs w:val="24"/>
        </w:rPr>
        <w:t>例えば</w:t>
      </w:r>
      <w:r w:rsidR="00542C1A" w:rsidRPr="005B286C">
        <w:rPr>
          <w:rFonts w:ascii="ＭＳ ゴシック" w:eastAsia="ＭＳ ゴシック" w:hAnsi="ＭＳ ゴシック" w:hint="eastAsia"/>
          <w:sz w:val="24"/>
          <w:szCs w:val="24"/>
        </w:rPr>
        <w:t>米国内を国内線で移動し、</w:t>
      </w:r>
      <w:r w:rsidR="0001552C" w:rsidRPr="005B286C">
        <w:rPr>
          <w:rFonts w:ascii="ＭＳ ゴシック" w:eastAsia="ＭＳ ゴシック" w:hAnsi="ＭＳ ゴシック" w:hint="eastAsia"/>
          <w:sz w:val="24"/>
          <w:szCs w:val="24"/>
        </w:rPr>
        <w:t>米国内の</w:t>
      </w:r>
      <w:r w:rsidR="00542C1A" w:rsidRPr="005B286C">
        <w:rPr>
          <w:rFonts w:ascii="ＭＳ ゴシック" w:eastAsia="ＭＳ ゴシック" w:hAnsi="ＭＳ ゴシック" w:hint="eastAsia"/>
          <w:sz w:val="24"/>
          <w:szCs w:val="24"/>
        </w:rPr>
        <w:t>他の州の空港を経由した場合、</w:t>
      </w:r>
      <w:r w:rsidR="00A979F4" w:rsidRPr="005B286C">
        <w:rPr>
          <w:rFonts w:ascii="ＭＳ ゴシック" w:eastAsia="ＭＳ ゴシック" w:hAnsi="ＭＳ ゴシック" w:hint="eastAsia"/>
          <w:sz w:val="24"/>
          <w:szCs w:val="24"/>
        </w:rPr>
        <w:t>搭乗予定者</w:t>
      </w:r>
      <w:r w:rsidR="0001552C" w:rsidRPr="005B286C">
        <w:rPr>
          <w:rFonts w:ascii="ＭＳ ゴシック" w:eastAsia="ＭＳ ゴシック" w:hAnsi="ＭＳ ゴシック" w:hint="eastAsia"/>
          <w:sz w:val="24"/>
          <w:szCs w:val="24"/>
        </w:rPr>
        <w:t>が</w:t>
      </w:r>
      <w:r w:rsidR="00542C1A" w:rsidRPr="005B286C">
        <w:rPr>
          <w:rFonts w:ascii="ＭＳ ゴシック" w:eastAsia="ＭＳ ゴシック" w:hAnsi="ＭＳ ゴシック" w:hint="eastAsia"/>
          <w:sz w:val="24"/>
          <w:szCs w:val="24"/>
        </w:rPr>
        <w:t>経由した空港</w:t>
      </w:r>
      <w:r w:rsidR="0017165E" w:rsidRPr="005B286C">
        <w:rPr>
          <w:rFonts w:ascii="ＭＳ ゴシック" w:eastAsia="ＭＳ ゴシック" w:hAnsi="ＭＳ ゴシック" w:hint="eastAsia"/>
          <w:sz w:val="24"/>
          <w:szCs w:val="24"/>
        </w:rPr>
        <w:t>内</w:t>
      </w:r>
      <w:r w:rsidR="00542C1A" w:rsidRPr="005B286C">
        <w:rPr>
          <w:rFonts w:ascii="ＭＳ ゴシック" w:eastAsia="ＭＳ ゴシック" w:hAnsi="ＭＳ ゴシック" w:hint="eastAsia"/>
          <w:sz w:val="24"/>
          <w:szCs w:val="24"/>
        </w:rPr>
        <w:t>に留まっていれば</w:t>
      </w:r>
      <w:r w:rsidR="00E347D6" w:rsidRPr="005B286C">
        <w:rPr>
          <w:rFonts w:ascii="ＭＳ ゴシック" w:eastAsia="ＭＳ ゴシック" w:hAnsi="ＭＳ ゴシック" w:hint="eastAsia"/>
          <w:sz w:val="24"/>
          <w:szCs w:val="24"/>
        </w:rPr>
        <w:t>、</w:t>
      </w:r>
      <w:r w:rsidR="00542C1A" w:rsidRPr="005B286C">
        <w:rPr>
          <w:rFonts w:ascii="ＭＳ ゴシック" w:eastAsia="ＭＳ ゴシック" w:hAnsi="ＭＳ ゴシック" w:hint="eastAsia"/>
          <w:sz w:val="24"/>
          <w:szCs w:val="24"/>
        </w:rPr>
        <w:t>その場所での滞在歴はないものと考えます。</w:t>
      </w:r>
    </w:p>
    <w:p w14:paraId="33067F3A" w14:textId="2408DEFE" w:rsidR="00542C1A" w:rsidRPr="005B286C" w:rsidRDefault="00542C1A" w:rsidP="00A619B6">
      <w:pPr>
        <w:widowControl/>
        <w:ind w:firstLineChars="100" w:firstLine="240"/>
        <w:rPr>
          <w:rFonts w:ascii="ＭＳ ゴシック" w:eastAsia="ＭＳ ゴシック" w:hAnsi="ＭＳ ゴシック"/>
          <w:sz w:val="24"/>
          <w:szCs w:val="24"/>
        </w:rPr>
      </w:pPr>
      <w:r w:rsidRPr="005B286C">
        <w:rPr>
          <w:rFonts w:ascii="ＭＳ ゴシック" w:eastAsia="ＭＳ ゴシック" w:hAnsi="ＭＳ ゴシック" w:hint="eastAsia"/>
          <w:sz w:val="24"/>
          <w:szCs w:val="24"/>
        </w:rPr>
        <w:lastRenderedPageBreak/>
        <w:t>また、「出国前</w:t>
      </w:r>
      <w:r w:rsidRPr="005B286C">
        <w:rPr>
          <w:rFonts w:ascii="ＭＳ ゴシック" w:eastAsia="ＭＳ ゴシック" w:hAnsi="ＭＳ ゴシック"/>
          <w:sz w:val="24"/>
          <w:szCs w:val="24"/>
        </w:rPr>
        <w:t>72時間」の起算点は、最初の出発地を出発した時間と</w:t>
      </w:r>
      <w:r w:rsidRPr="005B286C">
        <w:rPr>
          <w:rFonts w:ascii="ＭＳ ゴシック" w:eastAsia="ＭＳ ゴシック" w:hAnsi="ＭＳ ゴシック" w:hint="eastAsia"/>
          <w:sz w:val="24"/>
          <w:szCs w:val="24"/>
        </w:rPr>
        <w:t>します</w:t>
      </w:r>
      <w:r w:rsidRPr="005B286C">
        <w:rPr>
          <w:rFonts w:ascii="ＭＳ ゴシック" w:eastAsia="ＭＳ ゴシック" w:hAnsi="ＭＳ ゴシック"/>
          <w:sz w:val="24"/>
          <w:szCs w:val="24"/>
        </w:rPr>
        <w:t>。陸路で複数の州を経て移動する場合、その行動が日本に出発する目的である限り、それらの州の滞在歴はないものと</w:t>
      </w:r>
      <w:r w:rsidRPr="005B286C">
        <w:rPr>
          <w:rFonts w:ascii="ＭＳ ゴシック" w:eastAsia="ＭＳ ゴシック" w:hAnsi="ＭＳ ゴシック" w:hint="eastAsia"/>
          <w:sz w:val="24"/>
          <w:szCs w:val="24"/>
        </w:rPr>
        <w:t>しますが、</w:t>
      </w:r>
      <w:r w:rsidRPr="005B286C">
        <w:rPr>
          <w:rFonts w:ascii="ＭＳ ゴシック" w:eastAsia="ＭＳ ゴシック" w:hAnsi="ＭＳ ゴシック"/>
          <w:sz w:val="24"/>
          <w:szCs w:val="24"/>
        </w:rPr>
        <w:t>移動の途中でホテルに宿泊した場合にはその場所に滞在歴があるものと</w:t>
      </w:r>
      <w:r w:rsidRPr="005B286C">
        <w:rPr>
          <w:rFonts w:ascii="ＭＳ ゴシック" w:eastAsia="ＭＳ ゴシック" w:hAnsi="ＭＳ ゴシック" w:hint="eastAsia"/>
          <w:sz w:val="24"/>
          <w:szCs w:val="24"/>
        </w:rPr>
        <w:t>します。</w:t>
      </w:r>
      <w:r w:rsidRPr="005B286C">
        <w:rPr>
          <w:rFonts w:ascii="ＭＳ ゴシック" w:eastAsia="ＭＳ ゴシック" w:hAnsi="ＭＳ ゴシック"/>
          <w:sz w:val="24"/>
          <w:szCs w:val="24"/>
        </w:rPr>
        <w:t>なお、陸路で移動した場合の「出国前72時間」の起算点は、日本への航空機が出発した時間</w:t>
      </w:r>
      <w:r w:rsidR="00125569" w:rsidRPr="005B286C">
        <w:rPr>
          <w:rFonts w:ascii="ＭＳ ゴシック" w:eastAsia="ＭＳ ゴシック" w:hAnsi="ＭＳ ゴシック" w:hint="eastAsia"/>
          <w:sz w:val="24"/>
          <w:szCs w:val="24"/>
        </w:rPr>
        <w:t>が</w:t>
      </w:r>
      <w:r w:rsidRPr="005B286C">
        <w:rPr>
          <w:rFonts w:ascii="ＭＳ ゴシック" w:eastAsia="ＭＳ ゴシック" w:hAnsi="ＭＳ ゴシック"/>
          <w:sz w:val="24"/>
          <w:szCs w:val="24"/>
        </w:rPr>
        <w:t>起算点と</w:t>
      </w:r>
      <w:r w:rsidRPr="005B286C">
        <w:rPr>
          <w:rFonts w:ascii="ＭＳ ゴシック" w:eastAsia="ＭＳ ゴシック" w:hAnsi="ＭＳ ゴシック" w:hint="eastAsia"/>
          <w:sz w:val="24"/>
          <w:szCs w:val="24"/>
        </w:rPr>
        <w:t>なります</w:t>
      </w:r>
      <w:r w:rsidRPr="005B286C">
        <w:rPr>
          <w:rFonts w:ascii="ＭＳ ゴシック" w:eastAsia="ＭＳ ゴシック" w:hAnsi="ＭＳ ゴシック"/>
          <w:sz w:val="24"/>
          <w:szCs w:val="24"/>
        </w:rPr>
        <w:t>。</w:t>
      </w:r>
    </w:p>
    <w:p w14:paraId="035F7FC8" w14:textId="01B5D667" w:rsidR="004A7DBF" w:rsidRPr="005B286C" w:rsidRDefault="004A7DBF" w:rsidP="00A619B6">
      <w:pPr>
        <w:widowControl/>
        <w:ind w:firstLineChars="100" w:firstLine="240"/>
        <w:rPr>
          <w:rFonts w:ascii="ＭＳ ゴシック" w:eastAsia="ＭＳ ゴシック" w:hAnsi="ＭＳ ゴシック"/>
          <w:sz w:val="24"/>
          <w:szCs w:val="24"/>
        </w:rPr>
      </w:pPr>
    </w:p>
    <w:p w14:paraId="37EEF07B" w14:textId="38299B14" w:rsidR="004A7DBF" w:rsidRPr="005B286C" w:rsidRDefault="004A7DBF" w:rsidP="0092694D">
      <w:pPr>
        <w:widowControl/>
        <w:rPr>
          <w:rFonts w:ascii="ＭＳ ゴシック" w:eastAsia="ＭＳ ゴシック" w:hAnsi="ＭＳ ゴシック"/>
          <w:color w:val="000000" w:themeColor="text1"/>
          <w:kern w:val="0"/>
          <w:sz w:val="24"/>
          <w:szCs w:val="24"/>
        </w:rPr>
      </w:pPr>
      <w:r w:rsidRPr="005B286C">
        <w:rPr>
          <w:rFonts w:ascii="ＭＳ ゴシック" w:eastAsia="ＭＳ ゴシック" w:hAnsi="ＭＳ ゴシック" w:hint="eastAsia"/>
          <w:color w:val="000000" w:themeColor="text1"/>
          <w:kern w:val="0"/>
          <w:sz w:val="24"/>
          <w:szCs w:val="24"/>
        </w:rPr>
        <w:t>※　国内移動における「出国前72時間」の起算点の考え方については、変異株</w:t>
      </w:r>
      <w:r w:rsidR="005636DC" w:rsidRPr="005B286C">
        <w:rPr>
          <w:rFonts w:ascii="ＭＳ ゴシック" w:eastAsia="ＭＳ ゴシック" w:hAnsi="ＭＳ ゴシック" w:hint="eastAsia"/>
          <w:color w:val="000000" w:themeColor="text1"/>
          <w:kern w:val="0"/>
          <w:sz w:val="24"/>
          <w:szCs w:val="24"/>
        </w:rPr>
        <w:t>に対する</w:t>
      </w:r>
      <w:r w:rsidRPr="005B286C">
        <w:rPr>
          <w:rFonts w:ascii="ＭＳ ゴシック" w:eastAsia="ＭＳ ゴシック" w:hAnsi="ＭＳ ゴシック" w:hint="eastAsia"/>
          <w:color w:val="000000" w:themeColor="text1"/>
          <w:kern w:val="0"/>
          <w:sz w:val="24"/>
          <w:szCs w:val="24"/>
        </w:rPr>
        <w:t>指定地域となっている州</w:t>
      </w:r>
      <w:r w:rsidRPr="005B286C">
        <w:rPr>
          <w:rFonts w:ascii="ＭＳ ゴシック" w:eastAsia="ＭＳ ゴシック" w:hAnsi="ＭＳ ゴシック" w:hint="eastAsia"/>
          <w:color w:val="000000" w:themeColor="text1"/>
          <w:kern w:val="0"/>
          <w:sz w:val="24"/>
          <w:szCs w:val="24"/>
        </w:rPr>
        <w:lastRenderedPageBreak/>
        <w:t>から出発する方や、州単位で変異株</w:t>
      </w:r>
      <w:r w:rsidR="005636DC" w:rsidRPr="005B286C">
        <w:rPr>
          <w:rFonts w:ascii="ＭＳ ゴシック" w:eastAsia="ＭＳ ゴシック" w:hAnsi="ＭＳ ゴシック" w:hint="eastAsia"/>
          <w:color w:val="000000" w:themeColor="text1"/>
          <w:kern w:val="0"/>
          <w:sz w:val="24"/>
          <w:szCs w:val="24"/>
        </w:rPr>
        <w:t>に対する</w:t>
      </w:r>
      <w:r w:rsidRPr="005B286C">
        <w:rPr>
          <w:rFonts w:ascii="ＭＳ ゴシック" w:eastAsia="ＭＳ ゴシック" w:hAnsi="ＭＳ ゴシック" w:hint="eastAsia"/>
          <w:color w:val="000000" w:themeColor="text1"/>
          <w:kern w:val="0"/>
          <w:sz w:val="24"/>
          <w:szCs w:val="24"/>
        </w:rPr>
        <w:t>指定</w:t>
      </w:r>
      <w:r w:rsidR="005636DC" w:rsidRPr="005B286C">
        <w:rPr>
          <w:rFonts w:ascii="ＭＳ ゴシック" w:eastAsia="ＭＳ ゴシック" w:hAnsi="ＭＳ ゴシック" w:hint="eastAsia"/>
          <w:color w:val="000000" w:themeColor="text1"/>
          <w:kern w:val="0"/>
          <w:sz w:val="24"/>
          <w:szCs w:val="24"/>
        </w:rPr>
        <w:t>国・</w:t>
      </w:r>
      <w:r w:rsidRPr="005B286C">
        <w:rPr>
          <w:rFonts w:ascii="ＭＳ ゴシック" w:eastAsia="ＭＳ ゴシック" w:hAnsi="ＭＳ ゴシック" w:hint="eastAsia"/>
          <w:color w:val="000000" w:themeColor="text1"/>
          <w:kern w:val="0"/>
          <w:sz w:val="24"/>
          <w:szCs w:val="24"/>
        </w:rPr>
        <w:t>地域に指定されている国から出発する方だけでなく、国単位で変異株</w:t>
      </w:r>
      <w:r w:rsidR="005636DC" w:rsidRPr="005B286C">
        <w:rPr>
          <w:rFonts w:ascii="ＭＳ ゴシック" w:eastAsia="ＭＳ ゴシック" w:hAnsi="ＭＳ ゴシック" w:hint="eastAsia"/>
          <w:color w:val="000000" w:themeColor="text1"/>
          <w:kern w:val="0"/>
          <w:sz w:val="24"/>
          <w:szCs w:val="24"/>
        </w:rPr>
        <w:t>に対する</w:t>
      </w:r>
      <w:r w:rsidRPr="005B286C">
        <w:rPr>
          <w:rFonts w:ascii="ＭＳ ゴシック" w:eastAsia="ＭＳ ゴシック" w:hAnsi="ＭＳ ゴシック" w:hint="eastAsia"/>
          <w:color w:val="000000" w:themeColor="text1"/>
          <w:kern w:val="0"/>
          <w:sz w:val="24"/>
          <w:szCs w:val="24"/>
        </w:rPr>
        <w:t>指定国に指定されている国から出発する方にも適用します。</w:t>
      </w:r>
    </w:p>
    <w:p w14:paraId="5977DE63" w14:textId="00307D93" w:rsidR="004A7DBF" w:rsidRPr="005B286C" w:rsidRDefault="004A7DBF" w:rsidP="004F0B98">
      <w:pPr>
        <w:widowControl/>
        <w:ind w:firstLineChars="100" w:firstLine="240"/>
        <w:rPr>
          <w:rFonts w:ascii="ＭＳ ゴシック" w:eastAsia="ＭＳ ゴシック" w:hAnsi="ＭＳ ゴシック"/>
          <w:color w:val="000000" w:themeColor="text1"/>
          <w:sz w:val="24"/>
          <w:szCs w:val="24"/>
        </w:rPr>
      </w:pPr>
      <w:r w:rsidRPr="005B286C">
        <w:rPr>
          <w:rFonts w:ascii="ＭＳ ゴシック" w:eastAsia="ＭＳ ゴシック" w:hAnsi="ＭＳ ゴシック" w:hint="eastAsia"/>
          <w:color w:val="000000" w:themeColor="text1"/>
          <w:kern w:val="0"/>
          <w:sz w:val="24"/>
          <w:szCs w:val="24"/>
        </w:rPr>
        <w:t>例えば、</w:t>
      </w:r>
      <w:r w:rsidR="009A1FCF">
        <w:rPr>
          <w:rFonts w:ascii="ＭＳ ゴシック" w:eastAsia="ＭＳ ゴシック" w:hAnsi="ＭＳ ゴシック" w:hint="eastAsia"/>
          <w:color w:val="000000" w:themeColor="text1"/>
          <w:kern w:val="0"/>
          <w:sz w:val="24"/>
          <w:szCs w:val="24"/>
        </w:rPr>
        <w:t>変異株</w:t>
      </w:r>
      <w:r w:rsidR="005636DC" w:rsidRPr="005B286C">
        <w:rPr>
          <w:rFonts w:ascii="ＭＳ ゴシック" w:eastAsia="ＭＳ ゴシック" w:hAnsi="ＭＳ ゴシック" w:hint="eastAsia"/>
          <w:color w:val="000000" w:themeColor="text1"/>
          <w:kern w:val="0"/>
          <w:sz w:val="24"/>
          <w:szCs w:val="24"/>
        </w:rPr>
        <w:t>に対する指定国・地域</w:t>
      </w:r>
      <w:r w:rsidRPr="005B286C">
        <w:rPr>
          <w:rFonts w:ascii="ＭＳ ゴシック" w:eastAsia="ＭＳ ゴシック" w:hAnsi="ＭＳ ゴシック" w:hint="eastAsia"/>
          <w:color w:val="000000" w:themeColor="text1"/>
          <w:kern w:val="0"/>
          <w:sz w:val="24"/>
          <w:szCs w:val="24"/>
        </w:rPr>
        <w:t>が国単位で指定されているＸ国において、国内線で国内のＡ空港を出発し</w:t>
      </w:r>
      <w:r w:rsidR="004F0B98" w:rsidRPr="005B286C">
        <w:rPr>
          <w:rFonts w:ascii="ＭＳ ゴシック" w:eastAsia="ＭＳ ゴシック" w:hAnsi="ＭＳ ゴシック" w:hint="eastAsia"/>
          <w:color w:val="000000" w:themeColor="text1"/>
          <w:kern w:val="0"/>
          <w:sz w:val="24"/>
          <w:szCs w:val="24"/>
        </w:rPr>
        <w:t>、国内の</w:t>
      </w:r>
      <w:r w:rsidRPr="005B286C">
        <w:rPr>
          <w:rFonts w:ascii="ＭＳ ゴシック" w:eastAsia="ＭＳ ゴシック" w:hAnsi="ＭＳ ゴシック" w:hint="eastAsia"/>
          <w:color w:val="000000" w:themeColor="text1"/>
          <w:kern w:val="0"/>
          <w:sz w:val="24"/>
          <w:szCs w:val="24"/>
        </w:rPr>
        <w:t>Ｂ空港</w:t>
      </w:r>
      <w:r w:rsidR="004F0B98" w:rsidRPr="005B286C">
        <w:rPr>
          <w:rFonts w:ascii="ＭＳ ゴシック" w:eastAsia="ＭＳ ゴシック" w:hAnsi="ＭＳ ゴシック" w:hint="eastAsia"/>
          <w:color w:val="000000" w:themeColor="text1"/>
          <w:kern w:val="0"/>
          <w:sz w:val="24"/>
          <w:szCs w:val="24"/>
        </w:rPr>
        <w:t>を経由して日本に出発した場合、経由したＢ空港</w:t>
      </w:r>
      <w:r w:rsidRPr="005B286C">
        <w:rPr>
          <w:rFonts w:ascii="ＭＳ ゴシック" w:eastAsia="ＭＳ ゴシック" w:hAnsi="ＭＳ ゴシック" w:hint="eastAsia"/>
          <w:color w:val="000000" w:themeColor="text1"/>
          <w:kern w:val="0"/>
          <w:sz w:val="24"/>
          <w:szCs w:val="24"/>
        </w:rPr>
        <w:t>内</w:t>
      </w:r>
      <w:r w:rsidR="004F0B98" w:rsidRPr="005B286C">
        <w:rPr>
          <w:rFonts w:ascii="ＭＳ ゴシック" w:eastAsia="ＭＳ ゴシック" w:hAnsi="ＭＳ ゴシック" w:hint="eastAsia"/>
          <w:color w:val="000000" w:themeColor="text1"/>
          <w:kern w:val="0"/>
          <w:sz w:val="24"/>
          <w:szCs w:val="24"/>
        </w:rPr>
        <w:t>に留っていれば、「出発前72時間」の起算点は最初の出発空港であるＡ空港</w:t>
      </w:r>
      <w:r w:rsidRPr="005B286C">
        <w:rPr>
          <w:rFonts w:ascii="ＭＳ ゴシック" w:eastAsia="ＭＳ ゴシック" w:hAnsi="ＭＳ ゴシック" w:hint="eastAsia"/>
          <w:color w:val="000000" w:themeColor="text1"/>
          <w:kern w:val="0"/>
          <w:sz w:val="24"/>
          <w:szCs w:val="24"/>
        </w:rPr>
        <w:t>を出発した時間</w:t>
      </w:r>
      <w:r w:rsidR="004F0B98" w:rsidRPr="005B286C">
        <w:rPr>
          <w:rFonts w:ascii="ＭＳ ゴシック" w:eastAsia="ＭＳ ゴシック" w:hAnsi="ＭＳ ゴシック" w:hint="eastAsia"/>
          <w:color w:val="000000" w:themeColor="text1"/>
          <w:kern w:val="0"/>
          <w:sz w:val="24"/>
          <w:szCs w:val="24"/>
        </w:rPr>
        <w:t>と</w:t>
      </w:r>
      <w:r w:rsidR="005636DC" w:rsidRPr="005B286C">
        <w:rPr>
          <w:rFonts w:ascii="ＭＳ ゴシック" w:eastAsia="ＭＳ ゴシック" w:hAnsi="ＭＳ ゴシック" w:hint="eastAsia"/>
          <w:color w:val="000000" w:themeColor="text1"/>
          <w:kern w:val="0"/>
          <w:sz w:val="24"/>
          <w:szCs w:val="24"/>
        </w:rPr>
        <w:t>します</w:t>
      </w:r>
      <w:r w:rsidRPr="005B286C">
        <w:rPr>
          <w:rFonts w:ascii="ＭＳ ゴシック" w:eastAsia="ＭＳ ゴシック" w:hAnsi="ＭＳ ゴシック" w:hint="eastAsia"/>
          <w:color w:val="000000" w:themeColor="text1"/>
          <w:kern w:val="0"/>
          <w:sz w:val="24"/>
          <w:szCs w:val="24"/>
        </w:rPr>
        <w:t>。</w:t>
      </w:r>
    </w:p>
    <w:p w14:paraId="52FE1115" w14:textId="77777777" w:rsidR="00DA2AD3" w:rsidRPr="005B286C" w:rsidRDefault="00DA2AD3" w:rsidP="001F273C">
      <w:pPr>
        <w:widowControl/>
        <w:rPr>
          <w:rFonts w:ascii="ＭＳ ゴシック" w:eastAsia="ＭＳ ゴシック" w:hAnsi="ＭＳ ゴシック"/>
          <w:sz w:val="24"/>
          <w:szCs w:val="24"/>
        </w:rPr>
      </w:pPr>
    </w:p>
    <w:tbl>
      <w:tblPr>
        <w:tblStyle w:val="TableGrid"/>
        <w:tblW w:w="9067" w:type="dxa"/>
        <w:tblLook w:val="04A0" w:firstRow="1" w:lastRow="0" w:firstColumn="1" w:lastColumn="0" w:noHBand="0" w:noVBand="1"/>
      </w:tblPr>
      <w:tblGrid>
        <w:gridCol w:w="9067"/>
      </w:tblGrid>
      <w:tr w:rsidR="00E376DD" w:rsidRPr="005B286C" w14:paraId="242755D8" w14:textId="77777777" w:rsidTr="00B77038">
        <w:tc>
          <w:tcPr>
            <w:tcW w:w="9067" w:type="dxa"/>
          </w:tcPr>
          <w:p w14:paraId="6ED95F3B" w14:textId="67DD6D44" w:rsidR="00B77038" w:rsidRPr="005B286C" w:rsidRDefault="00F96454" w:rsidP="00754FA7">
            <w:pPr>
              <w:rPr>
                <w:rFonts w:ascii="ＭＳ ゴシック" w:eastAsia="ＭＳ ゴシック" w:hAnsi="ＭＳ ゴシック"/>
                <w:b/>
                <w:color w:val="000000" w:themeColor="text1"/>
                <w:sz w:val="24"/>
                <w:szCs w:val="24"/>
              </w:rPr>
            </w:pPr>
            <w:r w:rsidRPr="005B286C">
              <w:rPr>
                <w:rFonts w:ascii="ＭＳ ゴシック" w:eastAsia="ＭＳ ゴシック" w:hAnsi="ＭＳ ゴシック"/>
                <w:color w:val="000000" w:themeColor="text1"/>
                <w:sz w:val="24"/>
                <w:szCs w:val="24"/>
              </w:rPr>
              <w:br w:type="page"/>
            </w:r>
            <w:r w:rsidR="005861CA" w:rsidRPr="005B286C">
              <w:rPr>
                <w:rFonts w:ascii="ＭＳ ゴシック" w:eastAsia="ＭＳ ゴシック" w:hAnsi="ＭＳ ゴシック" w:hint="eastAsia"/>
                <w:b/>
                <w:color w:val="000000" w:themeColor="text1"/>
                <w:sz w:val="24"/>
                <w:szCs w:val="24"/>
              </w:rPr>
              <w:t>10</w:t>
            </w:r>
            <w:r w:rsidR="00B77038" w:rsidRPr="005B286C">
              <w:rPr>
                <w:rFonts w:ascii="ＭＳ ゴシック" w:eastAsia="ＭＳ ゴシック" w:hAnsi="ＭＳ ゴシック" w:hint="eastAsia"/>
                <w:b/>
                <w:color w:val="000000" w:themeColor="text1"/>
                <w:sz w:val="24"/>
                <w:szCs w:val="24"/>
              </w:rPr>
              <w:t xml:space="preserve">　</w:t>
            </w:r>
            <w:r w:rsidR="00754FA7" w:rsidRPr="005B286C">
              <w:rPr>
                <w:rFonts w:ascii="ＭＳ ゴシック" w:eastAsia="ＭＳ ゴシック" w:hAnsi="ＭＳ ゴシック" w:hint="eastAsia"/>
                <w:b/>
                <w:color w:val="000000" w:themeColor="text1"/>
                <w:sz w:val="24"/>
                <w:szCs w:val="24"/>
              </w:rPr>
              <w:t>子供も</w:t>
            </w:r>
            <w:r w:rsidR="00B77038" w:rsidRPr="005B286C">
              <w:rPr>
                <w:rFonts w:ascii="ＭＳ ゴシック" w:eastAsia="ＭＳ ゴシック" w:hAnsi="ＭＳ ゴシック" w:hint="eastAsia"/>
                <w:b/>
                <w:color w:val="000000" w:themeColor="text1"/>
                <w:sz w:val="24"/>
                <w:szCs w:val="24"/>
              </w:rPr>
              <w:t>検査</w:t>
            </w:r>
            <w:r w:rsidR="00B77038" w:rsidRPr="005B286C">
              <w:rPr>
                <w:rFonts w:ascii="ＭＳ ゴシック" w:eastAsia="ＭＳ ゴシック" w:hAnsi="ＭＳ ゴシック"/>
                <w:b/>
                <w:color w:val="000000" w:themeColor="text1"/>
                <w:sz w:val="24"/>
                <w:szCs w:val="24"/>
              </w:rPr>
              <w:t>証明書</w:t>
            </w:r>
            <w:r w:rsidR="00754FA7" w:rsidRPr="005B286C">
              <w:rPr>
                <w:rFonts w:ascii="ＭＳ ゴシック" w:eastAsia="ＭＳ ゴシック" w:hAnsi="ＭＳ ゴシック" w:hint="eastAsia"/>
                <w:b/>
                <w:color w:val="000000" w:themeColor="text1"/>
                <w:sz w:val="24"/>
                <w:szCs w:val="24"/>
              </w:rPr>
              <w:t>が必要となりますか。</w:t>
            </w:r>
          </w:p>
        </w:tc>
      </w:tr>
    </w:tbl>
    <w:p w14:paraId="557D30FE" w14:textId="77777777" w:rsidR="008637A6" w:rsidRPr="005B286C" w:rsidRDefault="00B77038" w:rsidP="00BF2397">
      <w:pPr>
        <w:rPr>
          <w:rFonts w:ascii="ＭＳ ゴシック" w:eastAsia="ＭＳ ゴシック" w:hAnsi="ＭＳ ゴシック"/>
          <w:color w:val="000000" w:themeColor="text1"/>
          <w:sz w:val="24"/>
          <w:szCs w:val="24"/>
        </w:rPr>
      </w:pPr>
      <w:r w:rsidRPr="005B286C">
        <w:rPr>
          <w:rFonts w:ascii="ＭＳ ゴシック" w:eastAsia="ＭＳ ゴシック" w:hAnsi="ＭＳ ゴシック" w:hint="eastAsia"/>
          <w:color w:val="000000" w:themeColor="text1"/>
          <w:sz w:val="24"/>
          <w:szCs w:val="24"/>
        </w:rPr>
        <w:lastRenderedPageBreak/>
        <w:t xml:space="preserve">　</w:t>
      </w:r>
    </w:p>
    <w:p w14:paraId="63BEF743" w14:textId="5ABB10B7" w:rsidR="00754FA7" w:rsidRPr="005B286C" w:rsidRDefault="00EF23BB" w:rsidP="008637A6">
      <w:pPr>
        <w:ind w:firstLineChars="100" w:firstLine="240"/>
        <w:rPr>
          <w:rFonts w:ascii="ＭＳ ゴシック" w:eastAsia="ＭＳ ゴシック" w:hAnsi="ＭＳ ゴシック"/>
          <w:color w:val="000000" w:themeColor="text1"/>
          <w:sz w:val="24"/>
          <w:szCs w:val="24"/>
        </w:rPr>
      </w:pPr>
      <w:r w:rsidRPr="005B286C">
        <w:rPr>
          <w:rFonts w:ascii="ＭＳ ゴシック" w:eastAsia="ＭＳ ゴシック" w:hAnsi="ＭＳ ゴシック" w:hint="eastAsia"/>
          <w:color w:val="000000" w:themeColor="text1"/>
          <w:sz w:val="24"/>
          <w:szCs w:val="24"/>
        </w:rPr>
        <w:t>子供も検査証明書を取得するようにお願いしています。</w:t>
      </w:r>
    </w:p>
    <w:p w14:paraId="35784477" w14:textId="3C3BF5A1" w:rsidR="006D3B5A" w:rsidRPr="005B286C" w:rsidRDefault="00EF23BB" w:rsidP="00754FA7">
      <w:pPr>
        <w:ind w:firstLineChars="100" w:firstLine="240"/>
        <w:rPr>
          <w:rFonts w:ascii="ＭＳ ゴシック" w:eastAsia="ＭＳ ゴシック" w:hAnsi="ＭＳ ゴシック"/>
          <w:color w:val="000000" w:themeColor="text1"/>
          <w:sz w:val="24"/>
          <w:szCs w:val="24"/>
        </w:rPr>
      </w:pPr>
      <w:r w:rsidRPr="005B286C">
        <w:rPr>
          <w:rFonts w:ascii="ＭＳ ゴシック" w:eastAsia="ＭＳ ゴシック" w:hAnsi="ＭＳ ゴシック" w:hint="eastAsia"/>
          <w:color w:val="000000" w:themeColor="text1"/>
          <w:sz w:val="24"/>
          <w:szCs w:val="24"/>
        </w:rPr>
        <w:t>ただし、</w:t>
      </w:r>
      <w:r w:rsidR="00F61C5C" w:rsidRPr="005B286C">
        <w:rPr>
          <w:rFonts w:ascii="ＭＳ ゴシック" w:eastAsia="ＭＳ ゴシック" w:hAnsi="ＭＳ ゴシック" w:hint="eastAsia"/>
          <w:color w:val="000000" w:themeColor="text1"/>
          <w:sz w:val="24"/>
          <w:szCs w:val="24"/>
        </w:rPr>
        <w:t>多数の国において、当該国の制度として未就学の子供には検査を実施していないことも勘案し、</w:t>
      </w:r>
      <w:r w:rsidR="00754FA7" w:rsidRPr="005B286C">
        <w:rPr>
          <w:rFonts w:ascii="ＭＳ ゴシック" w:eastAsia="ＭＳ ゴシック" w:hAnsi="ＭＳ ゴシック" w:hint="eastAsia"/>
          <w:color w:val="000000" w:themeColor="text1"/>
          <w:sz w:val="24"/>
          <w:szCs w:val="24"/>
        </w:rPr>
        <w:t>検疫においては、個別の事情をお伺いした上で、</w:t>
      </w:r>
      <w:r w:rsidR="00F61C5C" w:rsidRPr="005B286C">
        <w:rPr>
          <w:rFonts w:ascii="ＭＳ ゴシック" w:eastAsia="ＭＳ ゴシック" w:hAnsi="ＭＳ ゴシック" w:hint="eastAsia"/>
          <w:color w:val="000000" w:themeColor="text1"/>
          <w:sz w:val="24"/>
          <w:szCs w:val="24"/>
        </w:rPr>
        <w:t>同居する親等の監護者に帯同して入国する未就学（概ね６歳未満）の子供であって、当該監護者が陰性の検査証明書を所持している場合には、子供</w:t>
      </w:r>
      <w:r w:rsidR="005F5851" w:rsidRPr="005B286C">
        <w:rPr>
          <w:rFonts w:ascii="ＭＳ ゴシック" w:eastAsia="ＭＳ ゴシック" w:hAnsi="ＭＳ ゴシック" w:hint="eastAsia"/>
          <w:color w:val="000000" w:themeColor="text1"/>
          <w:sz w:val="24"/>
          <w:szCs w:val="24"/>
        </w:rPr>
        <w:t>が</w:t>
      </w:r>
      <w:r w:rsidR="005F5851" w:rsidRPr="005B286C">
        <w:rPr>
          <w:rFonts w:ascii="ＭＳ ゴシック" w:eastAsia="ＭＳ ゴシック" w:hAnsi="ＭＳ ゴシック"/>
          <w:color w:val="000000" w:themeColor="text1"/>
          <w:sz w:val="24"/>
          <w:szCs w:val="24"/>
        </w:rPr>
        <w:t>検査証明書を</w:t>
      </w:r>
      <w:r w:rsidR="005F5851" w:rsidRPr="005B286C">
        <w:rPr>
          <w:rFonts w:ascii="ＭＳ ゴシック" w:eastAsia="ＭＳ ゴシック" w:hAnsi="ＭＳ ゴシック" w:hint="eastAsia"/>
          <w:color w:val="000000" w:themeColor="text1"/>
          <w:sz w:val="24"/>
          <w:szCs w:val="24"/>
        </w:rPr>
        <w:t>所持</w:t>
      </w:r>
      <w:r w:rsidR="005F5851" w:rsidRPr="005B286C">
        <w:rPr>
          <w:rFonts w:ascii="ＭＳ ゴシック" w:eastAsia="ＭＳ ゴシック" w:hAnsi="ＭＳ ゴシック"/>
          <w:color w:val="000000" w:themeColor="text1"/>
          <w:sz w:val="24"/>
          <w:szCs w:val="24"/>
        </w:rPr>
        <w:t>していな</w:t>
      </w:r>
      <w:r w:rsidR="00B66004" w:rsidRPr="005B286C">
        <w:rPr>
          <w:rFonts w:ascii="ＭＳ ゴシック" w:eastAsia="ＭＳ ゴシック" w:hAnsi="ＭＳ ゴシック" w:hint="eastAsia"/>
          <w:color w:val="000000" w:themeColor="text1"/>
          <w:sz w:val="24"/>
          <w:szCs w:val="24"/>
        </w:rPr>
        <w:t>くてもよいものと</w:t>
      </w:r>
      <w:r w:rsidR="00754FA7" w:rsidRPr="005B286C">
        <w:rPr>
          <w:rFonts w:ascii="ＭＳ ゴシック" w:eastAsia="ＭＳ ゴシック" w:hAnsi="ＭＳ ゴシック" w:hint="eastAsia"/>
          <w:color w:val="000000" w:themeColor="text1"/>
          <w:sz w:val="24"/>
          <w:szCs w:val="24"/>
        </w:rPr>
        <w:t>取り扱うこととしています。</w:t>
      </w:r>
    </w:p>
    <w:p w14:paraId="4BF23A8D" w14:textId="77777777" w:rsidR="008D329E" w:rsidRPr="005B286C" w:rsidRDefault="008D329E" w:rsidP="008D329E">
      <w:pPr>
        <w:widowControl/>
        <w:rPr>
          <w:rFonts w:ascii="ＭＳ ゴシック" w:eastAsia="ＭＳ ゴシック" w:hAnsi="ＭＳ ゴシック"/>
          <w:color w:val="000000" w:themeColor="text1"/>
          <w:sz w:val="24"/>
          <w:szCs w:val="24"/>
        </w:rPr>
      </w:pPr>
    </w:p>
    <w:tbl>
      <w:tblPr>
        <w:tblStyle w:val="TableGrid"/>
        <w:tblW w:w="0" w:type="auto"/>
        <w:tblLook w:val="04A0" w:firstRow="1" w:lastRow="0" w:firstColumn="1" w:lastColumn="0" w:noHBand="0" w:noVBand="1"/>
      </w:tblPr>
      <w:tblGrid>
        <w:gridCol w:w="9060"/>
      </w:tblGrid>
      <w:tr w:rsidR="008D329E" w:rsidRPr="005B286C" w14:paraId="3C3B010A" w14:textId="77777777" w:rsidTr="001C7EFF">
        <w:tc>
          <w:tcPr>
            <w:tcW w:w="9060" w:type="dxa"/>
          </w:tcPr>
          <w:p w14:paraId="26BD0379" w14:textId="34B5AE55" w:rsidR="008D329E" w:rsidRPr="005B286C" w:rsidRDefault="005861CA" w:rsidP="00175B8D">
            <w:pPr>
              <w:rPr>
                <w:rFonts w:ascii="ＭＳ ゴシック" w:eastAsia="ＭＳ ゴシック" w:hAnsi="ＭＳ ゴシック"/>
                <w:b/>
                <w:color w:val="000000" w:themeColor="text1"/>
                <w:sz w:val="24"/>
                <w:szCs w:val="24"/>
              </w:rPr>
            </w:pPr>
            <w:r w:rsidRPr="005B286C">
              <w:rPr>
                <w:rFonts w:ascii="ＭＳ ゴシック" w:eastAsia="ＭＳ ゴシック" w:hAnsi="ＭＳ ゴシック" w:hint="eastAsia"/>
                <w:b/>
                <w:color w:val="000000" w:themeColor="text1"/>
                <w:sz w:val="24"/>
                <w:szCs w:val="24"/>
              </w:rPr>
              <w:t>11</w:t>
            </w:r>
            <w:r w:rsidR="004D1A48" w:rsidRPr="005B286C">
              <w:rPr>
                <w:rFonts w:ascii="ＭＳ ゴシック" w:eastAsia="ＭＳ ゴシック" w:hAnsi="ＭＳ ゴシック" w:hint="eastAsia"/>
                <w:b/>
                <w:color w:val="000000" w:themeColor="text1"/>
                <w:sz w:val="24"/>
                <w:szCs w:val="24"/>
              </w:rPr>
              <w:t xml:space="preserve">　</w:t>
            </w:r>
            <w:r w:rsidR="008D329E" w:rsidRPr="005B286C">
              <w:rPr>
                <w:rFonts w:ascii="ＭＳ ゴシック" w:eastAsia="ＭＳ ゴシック" w:hAnsi="ＭＳ ゴシック" w:hint="eastAsia"/>
                <w:b/>
                <w:color w:val="000000" w:themeColor="text1"/>
                <w:sz w:val="24"/>
                <w:szCs w:val="24"/>
              </w:rPr>
              <w:t>厚生労働省の所定フォーマット</w:t>
            </w:r>
            <w:r w:rsidR="00175B8D" w:rsidRPr="005B286C">
              <w:rPr>
                <w:rFonts w:ascii="ＭＳ ゴシック" w:eastAsia="ＭＳ ゴシック" w:hAnsi="ＭＳ ゴシック" w:hint="eastAsia"/>
                <w:b/>
                <w:color w:val="000000" w:themeColor="text1"/>
                <w:sz w:val="24"/>
                <w:szCs w:val="24"/>
              </w:rPr>
              <w:t>しか認められませんか</w:t>
            </w:r>
            <w:r w:rsidR="008D329E" w:rsidRPr="005B286C">
              <w:rPr>
                <w:rFonts w:ascii="ＭＳ ゴシック" w:eastAsia="ＭＳ ゴシック" w:hAnsi="ＭＳ ゴシック" w:hint="eastAsia"/>
                <w:b/>
                <w:color w:val="000000" w:themeColor="text1"/>
                <w:sz w:val="24"/>
                <w:szCs w:val="24"/>
              </w:rPr>
              <w:t>。</w:t>
            </w:r>
          </w:p>
        </w:tc>
      </w:tr>
    </w:tbl>
    <w:p w14:paraId="3EA3AC6F" w14:textId="77777777" w:rsidR="008D329E" w:rsidRPr="005B286C" w:rsidRDefault="008D329E" w:rsidP="008D329E">
      <w:pPr>
        <w:widowControl/>
        <w:rPr>
          <w:rFonts w:ascii="ＭＳ ゴシック" w:eastAsia="ＭＳ ゴシック" w:hAnsi="ＭＳ ゴシック"/>
          <w:color w:val="000000" w:themeColor="text1"/>
          <w:sz w:val="24"/>
          <w:szCs w:val="24"/>
        </w:rPr>
      </w:pPr>
    </w:p>
    <w:p w14:paraId="2A81B988" w14:textId="6FFC2283" w:rsidR="008D329E" w:rsidRPr="005B286C" w:rsidRDefault="008D329E" w:rsidP="008D329E">
      <w:pPr>
        <w:widowControl/>
        <w:rPr>
          <w:rFonts w:ascii="ＭＳ ゴシック" w:eastAsia="ＭＳ ゴシック" w:hAnsi="ＭＳ ゴシック"/>
          <w:color w:val="000000" w:themeColor="text1"/>
          <w:sz w:val="24"/>
          <w:szCs w:val="24"/>
        </w:rPr>
      </w:pPr>
      <w:r w:rsidRPr="005B286C">
        <w:rPr>
          <w:rFonts w:ascii="ＭＳ ゴシック" w:eastAsia="ＭＳ ゴシック" w:hAnsi="ＭＳ ゴシック" w:hint="eastAsia"/>
          <w:color w:val="000000" w:themeColor="text1"/>
          <w:sz w:val="24"/>
          <w:szCs w:val="24"/>
        </w:rPr>
        <w:t xml:space="preserve">　各空港</w:t>
      </w:r>
      <w:r w:rsidR="00443ECC" w:rsidRPr="005B286C">
        <w:rPr>
          <w:rFonts w:ascii="ＭＳ ゴシック" w:eastAsia="ＭＳ ゴシック" w:hAnsi="ＭＳ ゴシック" w:hint="eastAsia"/>
          <w:color w:val="000000" w:themeColor="text1"/>
          <w:sz w:val="24"/>
          <w:szCs w:val="24"/>
        </w:rPr>
        <w:t>の</w:t>
      </w:r>
      <w:r w:rsidRPr="005B286C">
        <w:rPr>
          <w:rFonts w:ascii="ＭＳ ゴシック" w:eastAsia="ＭＳ ゴシック" w:hAnsi="ＭＳ ゴシック" w:hint="eastAsia"/>
          <w:color w:val="000000" w:themeColor="text1"/>
          <w:sz w:val="24"/>
          <w:szCs w:val="24"/>
        </w:rPr>
        <w:t>チェックインカウンター等、現場での混乱を避けるためにも、検査証明</w:t>
      </w:r>
      <w:r w:rsidR="00542C1A" w:rsidRPr="005B286C">
        <w:rPr>
          <w:rFonts w:ascii="ＭＳ ゴシック" w:eastAsia="ＭＳ ゴシック" w:hAnsi="ＭＳ ゴシック" w:hint="eastAsia"/>
          <w:color w:val="000000" w:themeColor="text1"/>
          <w:sz w:val="24"/>
          <w:szCs w:val="24"/>
        </w:rPr>
        <w:t>書</w:t>
      </w:r>
      <w:r w:rsidRPr="005B286C">
        <w:rPr>
          <w:rFonts w:ascii="ＭＳ ゴシック" w:eastAsia="ＭＳ ゴシック" w:hAnsi="ＭＳ ゴシック" w:hint="eastAsia"/>
          <w:color w:val="000000" w:themeColor="text1"/>
          <w:sz w:val="24"/>
          <w:szCs w:val="24"/>
        </w:rPr>
        <w:t>は原則として厚生労働省の所定フォーマットを利用する</w:t>
      </w:r>
      <w:r w:rsidR="00957CCE" w:rsidRPr="005B286C">
        <w:rPr>
          <w:rFonts w:ascii="ＭＳ ゴシック" w:eastAsia="ＭＳ ゴシック" w:hAnsi="ＭＳ ゴシック" w:hint="eastAsia"/>
          <w:color w:val="000000" w:themeColor="text1"/>
          <w:sz w:val="24"/>
          <w:szCs w:val="24"/>
        </w:rPr>
        <w:t>ようお願いいたします</w:t>
      </w:r>
      <w:r w:rsidRPr="005B286C">
        <w:rPr>
          <w:rFonts w:ascii="ＭＳ ゴシック" w:eastAsia="ＭＳ ゴシック" w:hAnsi="ＭＳ ゴシック" w:hint="eastAsia"/>
          <w:color w:val="000000" w:themeColor="text1"/>
          <w:sz w:val="24"/>
          <w:szCs w:val="24"/>
        </w:rPr>
        <w:t>。</w:t>
      </w:r>
    </w:p>
    <w:p w14:paraId="55F8F8B6" w14:textId="69E62BA0" w:rsidR="008D329E" w:rsidRPr="005B286C" w:rsidRDefault="008D329E" w:rsidP="008D329E">
      <w:pPr>
        <w:widowControl/>
        <w:ind w:firstLineChars="100" w:firstLine="240"/>
        <w:rPr>
          <w:rFonts w:ascii="ＭＳ ゴシック" w:eastAsia="ＭＳ ゴシック" w:hAnsi="ＭＳ ゴシック"/>
          <w:color w:val="000000" w:themeColor="text1"/>
          <w:sz w:val="24"/>
          <w:szCs w:val="24"/>
        </w:rPr>
      </w:pPr>
      <w:r w:rsidRPr="005B286C">
        <w:rPr>
          <w:rFonts w:ascii="ＭＳ ゴシック" w:eastAsia="ＭＳ ゴシック" w:hAnsi="ＭＳ ゴシック" w:hint="eastAsia"/>
          <w:color w:val="000000" w:themeColor="text1"/>
          <w:sz w:val="24"/>
          <w:szCs w:val="24"/>
        </w:rPr>
        <w:t>各国・地域の事情等でやむを得ず任意のフォーマットを使用する場合、搭乗手続及び本邦上陸時に確認のための時間がかかることがあり、不備があれば搭乗拒否や本邦入国時に</w:t>
      </w:r>
      <w:r w:rsidR="00BC79F6" w:rsidRPr="005B286C">
        <w:rPr>
          <w:rFonts w:ascii="ＭＳ ゴシック" w:eastAsia="ＭＳ ゴシック" w:hAnsi="ＭＳ ゴシック" w:hint="eastAsia"/>
          <w:color w:val="000000" w:themeColor="text1"/>
          <w:sz w:val="24"/>
          <w:szCs w:val="24"/>
        </w:rPr>
        <w:t>宿泊施設での待機</w:t>
      </w:r>
      <w:r w:rsidRPr="005B286C">
        <w:rPr>
          <w:rFonts w:ascii="ＭＳ ゴシック" w:eastAsia="ＭＳ ゴシック" w:hAnsi="ＭＳ ゴシック" w:hint="eastAsia"/>
          <w:color w:val="000000" w:themeColor="text1"/>
          <w:sz w:val="24"/>
          <w:szCs w:val="24"/>
        </w:rPr>
        <w:t>を求められること</w:t>
      </w:r>
      <w:r w:rsidR="00957CCE" w:rsidRPr="005B286C">
        <w:rPr>
          <w:rFonts w:ascii="ＭＳ ゴシック" w:eastAsia="ＭＳ ゴシック" w:hAnsi="ＭＳ ゴシック" w:hint="eastAsia"/>
          <w:color w:val="000000" w:themeColor="text1"/>
          <w:sz w:val="24"/>
          <w:szCs w:val="24"/>
        </w:rPr>
        <w:t>もありますので</w:t>
      </w:r>
      <w:r w:rsidR="00FC5A8E" w:rsidRPr="005B286C">
        <w:rPr>
          <w:rFonts w:ascii="ＭＳ ゴシック" w:eastAsia="ＭＳ ゴシック" w:hAnsi="ＭＳ ゴシック" w:hint="eastAsia"/>
          <w:color w:val="000000" w:themeColor="text1"/>
          <w:sz w:val="24"/>
          <w:szCs w:val="24"/>
        </w:rPr>
        <w:t>、</w:t>
      </w:r>
      <w:r w:rsidR="00957CCE" w:rsidRPr="005B286C">
        <w:rPr>
          <w:rFonts w:ascii="ＭＳ ゴシック" w:eastAsia="ＭＳ ゴシック" w:hAnsi="ＭＳ ゴシック" w:hint="eastAsia"/>
          <w:color w:val="000000" w:themeColor="text1"/>
          <w:sz w:val="24"/>
          <w:szCs w:val="24"/>
        </w:rPr>
        <w:t>ご留意</w:t>
      </w:r>
      <w:r w:rsidR="00B65E5C" w:rsidRPr="005B286C">
        <w:rPr>
          <w:rFonts w:ascii="ＭＳ ゴシック" w:eastAsia="ＭＳ ゴシック" w:hAnsi="ＭＳ ゴシック" w:hint="eastAsia"/>
          <w:color w:val="000000" w:themeColor="text1"/>
          <w:sz w:val="24"/>
          <w:szCs w:val="24"/>
        </w:rPr>
        <w:t>をお</w:t>
      </w:r>
      <w:r w:rsidR="00957CCE" w:rsidRPr="005B286C">
        <w:rPr>
          <w:rFonts w:ascii="ＭＳ ゴシック" w:eastAsia="ＭＳ ゴシック" w:hAnsi="ＭＳ ゴシック" w:hint="eastAsia"/>
          <w:color w:val="000000" w:themeColor="text1"/>
          <w:sz w:val="24"/>
          <w:szCs w:val="24"/>
        </w:rPr>
        <w:t>願い</w:t>
      </w:r>
      <w:r w:rsidR="00B65E5C" w:rsidRPr="005B286C">
        <w:rPr>
          <w:rFonts w:ascii="ＭＳ ゴシック" w:eastAsia="ＭＳ ゴシック" w:hAnsi="ＭＳ ゴシック" w:hint="eastAsia"/>
          <w:color w:val="000000" w:themeColor="text1"/>
          <w:sz w:val="24"/>
          <w:szCs w:val="24"/>
        </w:rPr>
        <w:t>いたし</w:t>
      </w:r>
      <w:r w:rsidR="00957CCE" w:rsidRPr="005B286C">
        <w:rPr>
          <w:rFonts w:ascii="ＭＳ ゴシック" w:eastAsia="ＭＳ ゴシック" w:hAnsi="ＭＳ ゴシック" w:hint="eastAsia"/>
          <w:color w:val="000000" w:themeColor="text1"/>
          <w:sz w:val="24"/>
          <w:szCs w:val="24"/>
        </w:rPr>
        <w:t>ます</w:t>
      </w:r>
      <w:r w:rsidRPr="005B286C">
        <w:rPr>
          <w:rFonts w:ascii="ＭＳ ゴシック" w:eastAsia="ＭＳ ゴシック" w:hAnsi="ＭＳ ゴシック" w:hint="eastAsia"/>
          <w:color w:val="000000" w:themeColor="text1"/>
          <w:sz w:val="24"/>
          <w:szCs w:val="24"/>
        </w:rPr>
        <w:t>。</w:t>
      </w:r>
    </w:p>
    <w:p w14:paraId="6A32C104" w14:textId="3E2479EF" w:rsidR="00FC5A8E" w:rsidRPr="005B286C" w:rsidRDefault="008D329E" w:rsidP="00FC5A8E">
      <w:pPr>
        <w:widowControl/>
        <w:ind w:firstLineChars="100" w:firstLine="240"/>
        <w:rPr>
          <w:rFonts w:ascii="ＭＳ ゴシック" w:eastAsia="ＭＳ ゴシック" w:hAnsi="ＭＳ ゴシック"/>
          <w:sz w:val="24"/>
          <w:szCs w:val="24"/>
        </w:rPr>
      </w:pPr>
      <w:r w:rsidRPr="005B286C">
        <w:rPr>
          <w:rFonts w:ascii="ＭＳ ゴシック" w:eastAsia="ＭＳ ゴシック" w:hAnsi="ＭＳ ゴシック" w:hint="eastAsia"/>
          <w:color w:val="000000" w:themeColor="text1"/>
          <w:sz w:val="24"/>
          <w:szCs w:val="24"/>
        </w:rPr>
        <w:t>その上で、出発地の医療・検査機関では厚生労働省の所定フォーマットで検査証明を取得できないなど、やむを</w:t>
      </w:r>
      <w:r w:rsidRPr="005B286C">
        <w:rPr>
          <w:rFonts w:ascii="ＭＳ ゴシック" w:eastAsia="ＭＳ ゴシック" w:hAnsi="ＭＳ ゴシック" w:hint="eastAsia"/>
          <w:color w:val="000000" w:themeColor="text1"/>
          <w:sz w:val="24"/>
          <w:szCs w:val="24"/>
        </w:rPr>
        <w:lastRenderedPageBreak/>
        <w:t>得ない事情がある旅客については、</w:t>
      </w:r>
      <w:r w:rsidR="000156C8" w:rsidRPr="005B286C">
        <w:rPr>
          <w:rFonts w:ascii="ＭＳ ゴシック" w:eastAsia="ＭＳ ゴシック" w:hAnsi="ＭＳ ゴシック" w:hint="eastAsia"/>
          <w:sz w:val="24"/>
          <w:szCs w:val="24"/>
        </w:rPr>
        <w:t>任意のフォーマットの提出も妨げられませんが、</w:t>
      </w:r>
      <w:r w:rsidR="008C2D2A" w:rsidRPr="005B286C">
        <w:rPr>
          <w:rFonts w:ascii="ＭＳ ゴシック" w:eastAsia="ＭＳ ゴシック" w:hAnsi="ＭＳ ゴシック" w:hint="eastAsia"/>
          <w:sz w:val="24"/>
          <w:szCs w:val="24"/>
        </w:rPr>
        <w:t>有効な検体や検査方法等、</w:t>
      </w:r>
      <w:r w:rsidR="000156C8" w:rsidRPr="005B286C">
        <w:rPr>
          <w:rFonts w:ascii="ＭＳ ゴシック" w:eastAsia="ＭＳ ゴシック" w:hAnsi="ＭＳ ゴシック" w:hint="eastAsia"/>
          <w:sz w:val="24"/>
          <w:szCs w:val="24"/>
        </w:rPr>
        <w:t>検査証明書へ記載すべき事項が満たされている必要があります</w:t>
      </w:r>
      <w:r w:rsidR="00FC5A8E" w:rsidRPr="005B286C">
        <w:rPr>
          <w:rFonts w:ascii="ＭＳ ゴシック" w:eastAsia="ＭＳ ゴシック" w:hAnsi="ＭＳ ゴシック" w:hint="eastAsia"/>
          <w:sz w:val="24"/>
          <w:szCs w:val="24"/>
        </w:rPr>
        <w:t>ので、</w:t>
      </w:r>
    </w:p>
    <w:p w14:paraId="3E65C350" w14:textId="77777777" w:rsidR="00F21FE0" w:rsidRDefault="00FC5A8E" w:rsidP="00FC5A8E">
      <w:pPr>
        <w:pStyle w:val="Default"/>
        <w:spacing w:after="121"/>
        <w:jc w:val="both"/>
        <w:rPr>
          <w:rFonts w:ascii="ＭＳ ゴシック" w:eastAsia="ＭＳ ゴシック" w:hAnsi="ＭＳ ゴシック" w:cs="ＭＳ ゴシック"/>
        </w:rPr>
      </w:pPr>
      <w:r w:rsidRPr="005B286C">
        <w:rPr>
          <w:rFonts w:ascii="ＭＳ ゴシック" w:eastAsia="ＭＳ ゴシック" w:hAnsi="ＭＳ ゴシック"/>
        </w:rPr>
        <w:t></w:t>
      </w:r>
      <w:r w:rsidRPr="005B286C">
        <w:rPr>
          <w:rFonts w:ascii="ＭＳ ゴシック" w:eastAsia="ＭＳ ゴシック" w:hAnsi="ＭＳ ゴシック" w:hint="eastAsia"/>
        </w:rPr>
        <w:t xml:space="preserve"> </w:t>
      </w:r>
      <w:r w:rsidRPr="005B286C">
        <w:rPr>
          <w:rFonts w:ascii="ＭＳ ゴシック" w:eastAsia="ＭＳ ゴシック" w:hAnsi="ＭＳ ゴシック" w:cs="ＭＳ ゴシック" w:hint="eastAsia"/>
        </w:rPr>
        <w:t>有効と認められる検体及び検査方法等の所定の事項を十分にご確認願います。</w:t>
      </w:r>
    </w:p>
    <w:p w14:paraId="30D22AAC" w14:textId="435C1386" w:rsidR="00FC5A8E" w:rsidRPr="005B286C" w:rsidRDefault="00FC5A8E" w:rsidP="00FC5A8E">
      <w:pPr>
        <w:pStyle w:val="Default"/>
        <w:spacing w:after="121"/>
        <w:jc w:val="both"/>
        <w:rPr>
          <w:rFonts w:ascii="ＭＳ ゴシック" w:eastAsia="ＭＳ ゴシック" w:hAnsi="ＭＳ ゴシック" w:cs="ＭＳ ゴシック"/>
        </w:rPr>
      </w:pPr>
      <w:r w:rsidRPr="005B286C">
        <w:rPr>
          <w:rFonts w:ascii="ＭＳ ゴシック" w:eastAsia="ＭＳ ゴシック" w:hAnsi="ＭＳ ゴシック"/>
        </w:rPr>
        <w:t></w:t>
      </w:r>
      <w:r w:rsidRPr="005B286C">
        <w:rPr>
          <w:rFonts w:ascii="ＭＳ ゴシック" w:eastAsia="ＭＳ ゴシック" w:hAnsi="ＭＳ ゴシック" w:hint="eastAsia"/>
        </w:rPr>
        <w:t xml:space="preserve"> </w:t>
      </w:r>
      <w:r w:rsidRPr="005B286C">
        <w:rPr>
          <w:rFonts w:ascii="ＭＳ ゴシック" w:eastAsia="ＭＳ ゴシック" w:hAnsi="ＭＳ ゴシック" w:cs="ＭＳ ゴシック" w:hint="eastAsia"/>
        </w:rPr>
        <w:t>検査証明書の記載内容に記入漏れ等の不備がないか十分にご確認願います。</w:t>
      </w:r>
    </w:p>
    <w:p w14:paraId="09BBC3FB" w14:textId="77777777" w:rsidR="00FC5A8E" w:rsidRPr="005B286C" w:rsidRDefault="00FC5A8E" w:rsidP="00FC5A8E">
      <w:pPr>
        <w:pStyle w:val="Default"/>
        <w:ind w:left="240" w:hangingChars="100" w:hanging="240"/>
        <w:jc w:val="both"/>
        <w:rPr>
          <w:rFonts w:ascii="ＭＳ ゴシック" w:eastAsia="ＭＳ ゴシック" w:hAnsi="ＭＳ ゴシック" w:cs="ＭＳ ゴシック"/>
        </w:rPr>
      </w:pPr>
      <w:r w:rsidRPr="005B286C">
        <w:rPr>
          <w:rFonts w:ascii="ＭＳ ゴシック" w:eastAsia="ＭＳ ゴシック" w:hAnsi="ＭＳ ゴシック"/>
        </w:rPr>
        <w:t></w:t>
      </w:r>
      <w:r w:rsidRPr="005B286C">
        <w:rPr>
          <w:rFonts w:ascii="ＭＳ ゴシック" w:eastAsia="ＭＳ ゴシック" w:hAnsi="ＭＳ ゴシック" w:hint="eastAsia"/>
        </w:rPr>
        <w:t xml:space="preserve"> </w:t>
      </w:r>
      <w:r w:rsidRPr="005B286C">
        <w:rPr>
          <w:rFonts w:ascii="ＭＳ ゴシック" w:eastAsia="ＭＳ ゴシック" w:hAnsi="ＭＳ ゴシック" w:cs="ＭＳ ゴシック" w:hint="eastAsia"/>
        </w:rPr>
        <w:t>任意様式の場合には検体、検査方法等の必要事項該当箇所にマーカーをするなど、検査証明書の確認が円滑に行われるよう、ご協力をお願いいたします。</w:t>
      </w:r>
    </w:p>
    <w:p w14:paraId="5AF5F86F" w14:textId="77777777" w:rsidR="00FC5A8E" w:rsidRPr="005B286C" w:rsidRDefault="00FC5A8E" w:rsidP="006938AF">
      <w:pPr>
        <w:widowControl/>
        <w:ind w:firstLineChars="100" w:firstLine="240"/>
        <w:rPr>
          <w:rFonts w:ascii="ＭＳ ゴシック" w:eastAsia="ＭＳ ゴシック" w:hAnsi="ＭＳ ゴシック"/>
          <w:color w:val="000000" w:themeColor="text1"/>
          <w:sz w:val="24"/>
          <w:szCs w:val="24"/>
        </w:rPr>
      </w:pPr>
    </w:p>
    <w:tbl>
      <w:tblPr>
        <w:tblStyle w:val="TableGrid"/>
        <w:tblW w:w="0" w:type="auto"/>
        <w:tblLook w:val="04A0" w:firstRow="1" w:lastRow="0" w:firstColumn="1" w:lastColumn="0" w:noHBand="0" w:noVBand="1"/>
      </w:tblPr>
      <w:tblGrid>
        <w:gridCol w:w="9060"/>
      </w:tblGrid>
      <w:tr w:rsidR="00542C1A" w:rsidRPr="005B286C" w14:paraId="3104BCF2" w14:textId="77777777" w:rsidTr="00EA1FBE">
        <w:tc>
          <w:tcPr>
            <w:tcW w:w="9060" w:type="dxa"/>
          </w:tcPr>
          <w:p w14:paraId="0400E2AD" w14:textId="18669361" w:rsidR="00542C1A" w:rsidRPr="005B286C" w:rsidRDefault="005861CA" w:rsidP="00175B8D">
            <w:pPr>
              <w:ind w:left="241" w:hangingChars="100" w:hanging="241"/>
              <w:rPr>
                <w:rFonts w:ascii="ＭＳ ゴシック" w:eastAsia="ＭＳ ゴシック" w:hAnsi="ＭＳ ゴシック"/>
                <w:b/>
                <w:sz w:val="24"/>
                <w:szCs w:val="24"/>
              </w:rPr>
            </w:pPr>
            <w:r w:rsidRPr="005B286C">
              <w:rPr>
                <w:rFonts w:ascii="ＭＳ ゴシック" w:eastAsia="ＭＳ ゴシック" w:hAnsi="ＭＳ ゴシック" w:hint="eastAsia"/>
                <w:b/>
                <w:sz w:val="24"/>
                <w:szCs w:val="24"/>
              </w:rPr>
              <w:t>12</w:t>
            </w:r>
            <w:r w:rsidR="00542C1A" w:rsidRPr="005B286C">
              <w:rPr>
                <w:rFonts w:ascii="ＭＳ ゴシック" w:eastAsia="ＭＳ ゴシック" w:hAnsi="ＭＳ ゴシック" w:hint="eastAsia"/>
                <w:b/>
                <w:sz w:val="24"/>
                <w:szCs w:val="24"/>
              </w:rPr>
              <w:t xml:space="preserve">　任意フォーマットの検査証明書に、不足している情報が記載された厚生労働省の所定フォーマットが添付されている場合、有効な証明として認められますか。</w:t>
            </w:r>
          </w:p>
        </w:tc>
      </w:tr>
    </w:tbl>
    <w:p w14:paraId="1DD16F4D" w14:textId="77777777" w:rsidR="00542C1A" w:rsidRPr="005B286C" w:rsidRDefault="00542C1A" w:rsidP="00542C1A">
      <w:pPr>
        <w:widowControl/>
        <w:rPr>
          <w:rFonts w:ascii="ＭＳ ゴシック" w:eastAsia="ＭＳ ゴシック" w:hAnsi="ＭＳ ゴシック"/>
          <w:sz w:val="24"/>
          <w:szCs w:val="24"/>
        </w:rPr>
      </w:pPr>
    </w:p>
    <w:p w14:paraId="7D2FFE81" w14:textId="3230A3A4" w:rsidR="00542C1A" w:rsidRPr="005B286C" w:rsidRDefault="00542C1A" w:rsidP="008D329E">
      <w:pPr>
        <w:widowControl/>
        <w:rPr>
          <w:rFonts w:ascii="ＭＳ ゴシック" w:eastAsia="ＭＳ ゴシック" w:hAnsi="ＭＳ ゴシック"/>
          <w:sz w:val="24"/>
          <w:szCs w:val="24"/>
        </w:rPr>
      </w:pPr>
      <w:r w:rsidRPr="005B286C">
        <w:rPr>
          <w:rFonts w:ascii="ＭＳ ゴシック" w:eastAsia="ＭＳ ゴシック" w:hAnsi="ＭＳ ゴシック" w:hint="eastAsia"/>
          <w:sz w:val="24"/>
          <w:szCs w:val="24"/>
        </w:rPr>
        <w:t xml:space="preserve">　任意フォーマットの検査証明書に、不足している情報が記載された厚生労働省の所定フォーマットが添付されている場合は、任意フォーマットの検査証明書と紐付けができるよう、任意フォーマット</w:t>
      </w:r>
      <w:r w:rsidR="00053036" w:rsidRPr="005B286C">
        <w:rPr>
          <w:rFonts w:ascii="ＭＳ ゴシック" w:eastAsia="ＭＳ ゴシック" w:hAnsi="ＭＳ ゴシック" w:hint="eastAsia"/>
          <w:sz w:val="24"/>
          <w:szCs w:val="24"/>
        </w:rPr>
        <w:t>の検査番号や検体番号等（固有の検査証明書として識別できる番号）が</w:t>
      </w:r>
      <w:r w:rsidRPr="005B286C">
        <w:rPr>
          <w:rFonts w:ascii="ＭＳ ゴシック" w:eastAsia="ＭＳ ゴシック" w:hAnsi="ＭＳ ゴシック" w:hint="eastAsia"/>
          <w:sz w:val="24"/>
          <w:szCs w:val="24"/>
        </w:rPr>
        <w:t>厚生労働省の所定フォーマットの備考欄</w:t>
      </w:r>
      <w:r w:rsidR="00053036" w:rsidRPr="005B286C">
        <w:rPr>
          <w:rFonts w:ascii="ＭＳ ゴシック" w:eastAsia="ＭＳ ゴシック" w:hAnsi="ＭＳ ゴシック" w:hint="eastAsia"/>
          <w:sz w:val="24"/>
          <w:szCs w:val="24"/>
        </w:rPr>
        <w:t>等</w:t>
      </w:r>
      <w:r w:rsidRPr="005B286C">
        <w:rPr>
          <w:rFonts w:ascii="ＭＳ ゴシック" w:eastAsia="ＭＳ ゴシック" w:hAnsi="ＭＳ ゴシック" w:hint="eastAsia"/>
          <w:sz w:val="24"/>
          <w:szCs w:val="24"/>
        </w:rPr>
        <w:t>に記載</w:t>
      </w:r>
      <w:r w:rsidR="00053036" w:rsidRPr="005B286C">
        <w:rPr>
          <w:rFonts w:ascii="ＭＳ ゴシック" w:eastAsia="ＭＳ ゴシック" w:hAnsi="ＭＳ ゴシック" w:hint="eastAsia"/>
          <w:sz w:val="24"/>
          <w:szCs w:val="24"/>
        </w:rPr>
        <w:t>されていることを</w:t>
      </w:r>
      <w:r w:rsidR="008E4E82" w:rsidRPr="005B286C">
        <w:rPr>
          <w:rFonts w:ascii="ＭＳ ゴシック" w:eastAsia="ＭＳ ゴシック" w:hAnsi="ＭＳ ゴシック" w:hint="eastAsia"/>
          <w:sz w:val="24"/>
          <w:szCs w:val="24"/>
        </w:rPr>
        <w:t>ご</w:t>
      </w:r>
      <w:r w:rsidR="00053036" w:rsidRPr="005B286C">
        <w:rPr>
          <w:rFonts w:ascii="ＭＳ ゴシック" w:eastAsia="ＭＳ ゴシック" w:hAnsi="ＭＳ ゴシック" w:hint="eastAsia"/>
          <w:sz w:val="24"/>
          <w:szCs w:val="24"/>
        </w:rPr>
        <w:t>確認ください</w:t>
      </w:r>
      <w:r w:rsidRPr="005B286C">
        <w:rPr>
          <w:rFonts w:ascii="ＭＳ ゴシック" w:eastAsia="ＭＳ ゴシック" w:hAnsi="ＭＳ ゴシック" w:hint="eastAsia"/>
          <w:sz w:val="24"/>
          <w:szCs w:val="24"/>
        </w:rPr>
        <w:t>。また、添付された厚生労働省の所定フォーマットについても任意フォーマットの検査証明書を</w:t>
      </w:r>
      <w:r w:rsidRPr="005B286C">
        <w:rPr>
          <w:rFonts w:ascii="ＭＳ ゴシック" w:eastAsia="ＭＳ ゴシック" w:hAnsi="ＭＳ ゴシック" w:hint="eastAsia"/>
          <w:sz w:val="24"/>
          <w:szCs w:val="24"/>
        </w:rPr>
        <w:lastRenderedPageBreak/>
        <w:t>発行した検査機関の医師等のサインが必要になりま</w:t>
      </w:r>
      <w:r w:rsidR="00EF237C" w:rsidRPr="005B286C">
        <w:rPr>
          <w:rFonts w:ascii="ＭＳ ゴシック" w:eastAsia="ＭＳ ゴシック" w:hAnsi="ＭＳ ゴシック" w:hint="eastAsia"/>
          <w:sz w:val="24"/>
          <w:szCs w:val="24"/>
        </w:rPr>
        <w:t>す</w:t>
      </w:r>
      <w:r w:rsidRPr="005B286C">
        <w:rPr>
          <w:rFonts w:ascii="ＭＳ ゴシック" w:eastAsia="ＭＳ ゴシック" w:hAnsi="ＭＳ ゴシック" w:hint="eastAsia"/>
          <w:sz w:val="24"/>
          <w:szCs w:val="24"/>
        </w:rPr>
        <w:t>のでご注意ください。</w:t>
      </w:r>
    </w:p>
    <w:p w14:paraId="36B43F8A" w14:textId="77777777" w:rsidR="00542C1A" w:rsidRPr="005B286C" w:rsidRDefault="00542C1A" w:rsidP="008D329E">
      <w:pPr>
        <w:widowControl/>
        <w:rPr>
          <w:rFonts w:ascii="ＭＳ ゴシック" w:eastAsia="ＭＳ ゴシック" w:hAnsi="ＭＳ ゴシック"/>
          <w:color w:val="000000" w:themeColor="text1"/>
          <w:sz w:val="24"/>
          <w:szCs w:val="24"/>
        </w:rPr>
      </w:pPr>
    </w:p>
    <w:tbl>
      <w:tblPr>
        <w:tblStyle w:val="TableGrid"/>
        <w:tblW w:w="9067" w:type="dxa"/>
        <w:tblLook w:val="04A0" w:firstRow="1" w:lastRow="0" w:firstColumn="1" w:lastColumn="0" w:noHBand="0" w:noVBand="1"/>
      </w:tblPr>
      <w:tblGrid>
        <w:gridCol w:w="9067"/>
      </w:tblGrid>
      <w:tr w:rsidR="00E376DD" w:rsidRPr="005B286C" w14:paraId="60D95527" w14:textId="77777777" w:rsidTr="002159A6">
        <w:tc>
          <w:tcPr>
            <w:tcW w:w="9067" w:type="dxa"/>
          </w:tcPr>
          <w:p w14:paraId="055D2176" w14:textId="0F029549" w:rsidR="004B122E" w:rsidRPr="005B286C" w:rsidRDefault="003C26DC" w:rsidP="00542C1A">
            <w:pPr>
              <w:ind w:left="241" w:hangingChars="100" w:hanging="241"/>
              <w:rPr>
                <w:rFonts w:ascii="ＭＳ ゴシック" w:eastAsia="ＭＳ ゴシック" w:hAnsi="ＭＳ ゴシック"/>
                <w:b/>
                <w:color w:val="000000" w:themeColor="text1"/>
                <w:sz w:val="24"/>
                <w:szCs w:val="24"/>
              </w:rPr>
            </w:pPr>
            <w:r w:rsidRPr="005B286C">
              <w:rPr>
                <w:rFonts w:ascii="ＭＳ ゴシック" w:eastAsia="ＭＳ ゴシック" w:hAnsi="ＭＳ ゴシック" w:hint="eastAsia"/>
                <w:b/>
                <w:color w:val="000000" w:themeColor="text1"/>
                <w:sz w:val="24"/>
                <w:szCs w:val="24"/>
              </w:rPr>
              <w:t>13</w:t>
            </w:r>
            <w:r w:rsidR="004B122E" w:rsidRPr="005B286C">
              <w:rPr>
                <w:rFonts w:ascii="ＭＳ ゴシック" w:eastAsia="ＭＳ ゴシック" w:hAnsi="ＭＳ ゴシック" w:hint="eastAsia"/>
                <w:b/>
                <w:color w:val="000000" w:themeColor="text1"/>
                <w:sz w:val="24"/>
                <w:szCs w:val="24"/>
              </w:rPr>
              <w:t xml:space="preserve">　任意の検査</w:t>
            </w:r>
            <w:r w:rsidR="004B122E" w:rsidRPr="005B286C">
              <w:rPr>
                <w:rFonts w:ascii="ＭＳ ゴシック" w:eastAsia="ＭＳ ゴシック" w:hAnsi="ＭＳ ゴシック"/>
                <w:b/>
                <w:color w:val="000000" w:themeColor="text1"/>
                <w:sz w:val="24"/>
                <w:szCs w:val="24"/>
              </w:rPr>
              <w:t>証明書</w:t>
            </w:r>
            <w:r w:rsidR="004B122E" w:rsidRPr="005B286C">
              <w:rPr>
                <w:rFonts w:ascii="ＭＳ ゴシック" w:eastAsia="ＭＳ ゴシック" w:hAnsi="ＭＳ ゴシック" w:hint="eastAsia"/>
                <w:b/>
                <w:color w:val="000000" w:themeColor="text1"/>
                <w:sz w:val="24"/>
                <w:szCs w:val="24"/>
              </w:rPr>
              <w:t>が英語又は</w:t>
            </w:r>
            <w:r w:rsidR="004B122E" w:rsidRPr="005B286C">
              <w:rPr>
                <w:rFonts w:ascii="ＭＳ ゴシック" w:eastAsia="ＭＳ ゴシック" w:hAnsi="ＭＳ ゴシック"/>
                <w:b/>
                <w:color w:val="000000" w:themeColor="text1"/>
                <w:sz w:val="24"/>
                <w:szCs w:val="24"/>
              </w:rPr>
              <w:t>日本語で記載</w:t>
            </w:r>
            <w:r w:rsidR="004B122E" w:rsidRPr="005B286C">
              <w:rPr>
                <w:rFonts w:ascii="ＭＳ ゴシック" w:eastAsia="ＭＳ ゴシック" w:hAnsi="ＭＳ ゴシック" w:hint="eastAsia"/>
                <w:b/>
                <w:color w:val="000000" w:themeColor="text1"/>
                <w:sz w:val="24"/>
                <w:szCs w:val="24"/>
              </w:rPr>
              <w:t>されていない場合、</w:t>
            </w:r>
            <w:r w:rsidR="004B122E" w:rsidRPr="005B286C">
              <w:rPr>
                <w:rFonts w:ascii="ＭＳ ゴシック" w:eastAsia="ＭＳ ゴシック" w:hAnsi="ＭＳ ゴシック"/>
                <w:b/>
                <w:color w:val="000000" w:themeColor="text1"/>
                <w:sz w:val="24"/>
                <w:szCs w:val="24"/>
              </w:rPr>
              <w:t>無効</w:t>
            </w:r>
            <w:r w:rsidR="004B122E" w:rsidRPr="005B286C">
              <w:rPr>
                <w:rFonts w:ascii="ＭＳ ゴシック" w:eastAsia="ＭＳ ゴシック" w:hAnsi="ＭＳ ゴシック" w:hint="eastAsia"/>
                <w:b/>
                <w:color w:val="000000" w:themeColor="text1"/>
                <w:sz w:val="24"/>
                <w:szCs w:val="24"/>
              </w:rPr>
              <w:t>となりますか</w:t>
            </w:r>
            <w:r w:rsidR="004B122E" w:rsidRPr="005B286C">
              <w:rPr>
                <w:rFonts w:ascii="ＭＳ ゴシック" w:eastAsia="ＭＳ ゴシック" w:hAnsi="ＭＳ ゴシック"/>
                <w:b/>
                <w:color w:val="000000" w:themeColor="text1"/>
                <w:sz w:val="24"/>
                <w:szCs w:val="24"/>
              </w:rPr>
              <w:t>。</w:t>
            </w:r>
          </w:p>
        </w:tc>
      </w:tr>
    </w:tbl>
    <w:p w14:paraId="1A18DEE1" w14:textId="77777777" w:rsidR="00E376DD" w:rsidRPr="005B286C" w:rsidRDefault="00E376DD" w:rsidP="004B122E">
      <w:pPr>
        <w:rPr>
          <w:rFonts w:ascii="ＭＳ ゴシック" w:eastAsia="ＭＳ ゴシック" w:hAnsi="ＭＳ ゴシック"/>
          <w:color w:val="000000" w:themeColor="text1"/>
          <w:sz w:val="24"/>
          <w:szCs w:val="24"/>
        </w:rPr>
      </w:pPr>
    </w:p>
    <w:p w14:paraId="0CA4AD3A" w14:textId="7125C8AA" w:rsidR="004B122E" w:rsidRPr="005B286C" w:rsidRDefault="004B122E" w:rsidP="004B122E">
      <w:pPr>
        <w:rPr>
          <w:rFonts w:ascii="ＭＳ ゴシック" w:eastAsia="ＭＳ ゴシック" w:hAnsi="ＭＳ ゴシック"/>
          <w:color w:val="000000" w:themeColor="text1"/>
          <w:sz w:val="24"/>
          <w:szCs w:val="24"/>
        </w:rPr>
      </w:pPr>
      <w:r w:rsidRPr="005B286C">
        <w:rPr>
          <w:rFonts w:ascii="ＭＳ ゴシック" w:eastAsia="ＭＳ ゴシック" w:hAnsi="ＭＳ ゴシック" w:hint="eastAsia"/>
          <w:color w:val="000000" w:themeColor="text1"/>
          <w:sz w:val="24"/>
          <w:szCs w:val="24"/>
        </w:rPr>
        <w:t xml:space="preserve">　当該国等の言語で記載されている場合、証明書の内容を判断できないことから、無効とします。ただし、検査証明書の翻訳が添付してあり、検査証明書の記載内容が判別できれば</w:t>
      </w:r>
      <w:r w:rsidR="00443ECC" w:rsidRPr="005B286C">
        <w:rPr>
          <w:rFonts w:ascii="ＭＳ ゴシック" w:eastAsia="ＭＳ ゴシック" w:hAnsi="ＭＳ ゴシック" w:hint="eastAsia"/>
          <w:color w:val="000000" w:themeColor="text1"/>
          <w:sz w:val="24"/>
          <w:szCs w:val="24"/>
        </w:rPr>
        <w:t>、</w:t>
      </w:r>
      <w:r w:rsidRPr="005B286C">
        <w:rPr>
          <w:rFonts w:ascii="ＭＳ ゴシック" w:eastAsia="ＭＳ ゴシック" w:hAnsi="ＭＳ ゴシック" w:hint="eastAsia"/>
          <w:color w:val="000000" w:themeColor="text1"/>
          <w:sz w:val="24"/>
          <w:szCs w:val="24"/>
        </w:rPr>
        <w:t>有効</w:t>
      </w:r>
      <w:r w:rsidR="003C4921" w:rsidRPr="005B286C">
        <w:rPr>
          <w:rFonts w:ascii="ＭＳ ゴシック" w:eastAsia="ＭＳ ゴシック" w:hAnsi="ＭＳ ゴシック" w:hint="eastAsia"/>
          <w:color w:val="000000" w:themeColor="text1"/>
          <w:sz w:val="24"/>
          <w:szCs w:val="24"/>
        </w:rPr>
        <w:t>な検査証明書</w:t>
      </w:r>
      <w:r w:rsidRPr="005B286C">
        <w:rPr>
          <w:rFonts w:ascii="ＭＳ ゴシック" w:eastAsia="ＭＳ ゴシック" w:hAnsi="ＭＳ ゴシック" w:hint="eastAsia"/>
          <w:color w:val="000000" w:themeColor="text1"/>
          <w:sz w:val="24"/>
          <w:szCs w:val="24"/>
        </w:rPr>
        <w:t>とみなし</w:t>
      </w:r>
      <w:r w:rsidR="003C4921" w:rsidRPr="005B286C">
        <w:rPr>
          <w:rFonts w:ascii="ＭＳ ゴシック" w:eastAsia="ＭＳ ゴシック" w:hAnsi="ＭＳ ゴシック" w:hint="eastAsia"/>
          <w:color w:val="000000" w:themeColor="text1"/>
          <w:sz w:val="24"/>
          <w:szCs w:val="24"/>
        </w:rPr>
        <w:t>ます</w:t>
      </w:r>
      <w:r w:rsidRPr="005B286C">
        <w:rPr>
          <w:rFonts w:ascii="ＭＳ ゴシック" w:eastAsia="ＭＳ ゴシック" w:hAnsi="ＭＳ ゴシック" w:hint="eastAsia"/>
          <w:color w:val="000000" w:themeColor="text1"/>
          <w:sz w:val="24"/>
          <w:szCs w:val="24"/>
        </w:rPr>
        <w:t>。</w:t>
      </w:r>
    </w:p>
    <w:p w14:paraId="65BC9A36" w14:textId="5BC58963" w:rsidR="004B122E" w:rsidRPr="005B286C" w:rsidRDefault="003C4921" w:rsidP="00F21FE0">
      <w:pPr>
        <w:ind w:left="240" w:hangingChars="100" w:hanging="240"/>
        <w:rPr>
          <w:rFonts w:ascii="ＭＳ ゴシック" w:eastAsia="ＭＳ ゴシック" w:hAnsi="ＭＳ ゴシック"/>
          <w:color w:val="000000" w:themeColor="text1"/>
          <w:sz w:val="24"/>
          <w:szCs w:val="24"/>
        </w:rPr>
      </w:pPr>
      <w:r w:rsidRPr="005B286C">
        <w:rPr>
          <w:rFonts w:ascii="ＭＳ ゴシック" w:eastAsia="ＭＳ ゴシック" w:hAnsi="ＭＳ ゴシック" w:hint="eastAsia"/>
          <w:color w:val="000000" w:themeColor="text1"/>
          <w:sz w:val="24"/>
          <w:szCs w:val="24"/>
        </w:rPr>
        <w:t xml:space="preserve">※　</w:t>
      </w:r>
      <w:r w:rsidR="004B122E" w:rsidRPr="005B286C">
        <w:rPr>
          <w:rFonts w:ascii="ＭＳ ゴシック" w:eastAsia="ＭＳ ゴシック" w:hAnsi="ＭＳ ゴシック" w:hint="eastAsia"/>
          <w:color w:val="000000" w:themeColor="text1"/>
          <w:sz w:val="24"/>
          <w:szCs w:val="24"/>
        </w:rPr>
        <w:t>有効な検査証明書であるかのように見せるために虚偽内容の翻訳を行っている場合は、検疫法に基づき罰則</w:t>
      </w:r>
      <w:r w:rsidR="004B122E" w:rsidRPr="005B286C">
        <w:rPr>
          <w:rFonts w:ascii="ＭＳ ゴシック" w:eastAsia="ＭＳ ゴシック" w:hAnsi="ＭＳ ゴシック" w:hint="eastAsia"/>
          <w:color w:val="000000" w:themeColor="text1"/>
          <w:sz w:val="24"/>
          <w:szCs w:val="24"/>
        </w:rPr>
        <w:lastRenderedPageBreak/>
        <w:t>の適用があり得ます。</w:t>
      </w:r>
    </w:p>
    <w:p w14:paraId="25C8BCA8" w14:textId="1DA2412B" w:rsidR="000156C8" w:rsidRPr="005B286C" w:rsidRDefault="000156C8" w:rsidP="000156C8">
      <w:pPr>
        <w:widowControl/>
        <w:ind w:left="240" w:hangingChars="100" w:hanging="240"/>
        <w:rPr>
          <w:rFonts w:ascii="ＭＳ ゴシック" w:eastAsia="ＭＳ ゴシック" w:hAnsi="ＭＳ ゴシック"/>
          <w:bCs/>
          <w:color w:val="000000" w:themeColor="text1"/>
          <w:sz w:val="24"/>
          <w:szCs w:val="24"/>
        </w:rPr>
      </w:pPr>
    </w:p>
    <w:tbl>
      <w:tblPr>
        <w:tblStyle w:val="TableGrid"/>
        <w:tblW w:w="0" w:type="auto"/>
        <w:tblLook w:val="04A0" w:firstRow="1" w:lastRow="0" w:firstColumn="1" w:lastColumn="0" w:noHBand="0" w:noVBand="1"/>
      </w:tblPr>
      <w:tblGrid>
        <w:gridCol w:w="9060"/>
      </w:tblGrid>
      <w:tr w:rsidR="000156C8" w:rsidRPr="005B286C" w14:paraId="3A113750" w14:textId="77777777" w:rsidTr="00C817F1">
        <w:tc>
          <w:tcPr>
            <w:tcW w:w="9060" w:type="dxa"/>
          </w:tcPr>
          <w:p w14:paraId="20FA36B3" w14:textId="74AAD114" w:rsidR="000156C8" w:rsidRPr="005B286C" w:rsidRDefault="003C4921" w:rsidP="00C817F1">
            <w:pPr>
              <w:rPr>
                <w:rFonts w:ascii="ＭＳ ゴシック" w:eastAsia="ＭＳ ゴシック" w:hAnsi="ＭＳ ゴシック"/>
                <w:b/>
                <w:sz w:val="24"/>
                <w:szCs w:val="24"/>
              </w:rPr>
            </w:pPr>
            <w:r w:rsidRPr="005B286C">
              <w:rPr>
                <w:rFonts w:ascii="ＭＳ ゴシック" w:eastAsia="ＭＳ ゴシック" w:hAnsi="ＭＳ ゴシック" w:hint="eastAsia"/>
                <w:b/>
                <w:sz w:val="24"/>
                <w:szCs w:val="24"/>
              </w:rPr>
              <w:t>14</w:t>
            </w:r>
            <w:r w:rsidR="000156C8" w:rsidRPr="005B286C">
              <w:rPr>
                <w:rFonts w:ascii="ＭＳ ゴシック" w:eastAsia="ＭＳ ゴシック" w:hAnsi="ＭＳ ゴシック" w:hint="eastAsia"/>
                <w:b/>
                <w:sz w:val="24"/>
                <w:szCs w:val="24"/>
              </w:rPr>
              <w:t xml:space="preserve">　電子的に交付された検査証明書は有効ですか。</w:t>
            </w:r>
          </w:p>
        </w:tc>
      </w:tr>
    </w:tbl>
    <w:p w14:paraId="4183BA13" w14:textId="77777777" w:rsidR="000156C8" w:rsidRPr="005B286C" w:rsidRDefault="000156C8" w:rsidP="000156C8">
      <w:pPr>
        <w:widowControl/>
        <w:ind w:left="240" w:hangingChars="100" w:hanging="240"/>
        <w:rPr>
          <w:rFonts w:ascii="ＭＳ ゴシック" w:eastAsia="ＭＳ ゴシック" w:hAnsi="ＭＳ ゴシック"/>
          <w:bCs/>
          <w:color w:val="000000" w:themeColor="text1"/>
          <w:sz w:val="24"/>
          <w:szCs w:val="24"/>
        </w:rPr>
      </w:pPr>
    </w:p>
    <w:p w14:paraId="758645B6" w14:textId="5823F0E3" w:rsidR="000156C8" w:rsidRPr="005B286C" w:rsidRDefault="000156C8" w:rsidP="000156C8">
      <w:pPr>
        <w:widowControl/>
        <w:ind w:firstLineChars="100" w:firstLine="240"/>
        <w:rPr>
          <w:rFonts w:ascii="ＭＳ ゴシック" w:eastAsia="ＭＳ ゴシック" w:hAnsi="ＭＳ ゴシック"/>
          <w:bCs/>
          <w:color w:val="000000" w:themeColor="text1"/>
          <w:sz w:val="24"/>
          <w:szCs w:val="24"/>
        </w:rPr>
      </w:pPr>
      <w:r w:rsidRPr="005B286C">
        <w:rPr>
          <w:rFonts w:ascii="ＭＳ ゴシック" w:eastAsia="ＭＳ ゴシック" w:hAnsi="ＭＳ ゴシック" w:hint="eastAsia"/>
          <w:color w:val="000000" w:themeColor="text1"/>
          <w:sz w:val="24"/>
          <w:szCs w:val="24"/>
        </w:rPr>
        <w:t>各空港</w:t>
      </w:r>
      <w:r w:rsidR="008F0731" w:rsidRPr="005B286C">
        <w:rPr>
          <w:rFonts w:ascii="ＭＳ ゴシック" w:eastAsia="ＭＳ ゴシック" w:hAnsi="ＭＳ ゴシック" w:hint="eastAsia"/>
          <w:color w:val="000000" w:themeColor="text1"/>
          <w:sz w:val="24"/>
          <w:szCs w:val="24"/>
        </w:rPr>
        <w:t>の</w:t>
      </w:r>
      <w:r w:rsidRPr="005B286C">
        <w:rPr>
          <w:rFonts w:ascii="ＭＳ ゴシック" w:eastAsia="ＭＳ ゴシック" w:hAnsi="ＭＳ ゴシック" w:hint="eastAsia"/>
          <w:color w:val="000000" w:themeColor="text1"/>
          <w:sz w:val="24"/>
          <w:szCs w:val="24"/>
        </w:rPr>
        <w:t>チェックインカウンター等、現場での混乱を避けるためにも、検査証明は原則として厚生労働省の所定フォーマットを紙でご提示いただく</w:t>
      </w:r>
      <w:r w:rsidR="00420D7B" w:rsidRPr="005B286C">
        <w:rPr>
          <w:rFonts w:ascii="ＭＳ ゴシック" w:eastAsia="ＭＳ ゴシック" w:hAnsi="ＭＳ ゴシック" w:hint="eastAsia"/>
          <w:color w:val="000000" w:themeColor="text1"/>
          <w:sz w:val="24"/>
          <w:szCs w:val="24"/>
        </w:rPr>
        <w:t>ようお願いいたします</w:t>
      </w:r>
      <w:r w:rsidRPr="005B286C">
        <w:rPr>
          <w:rFonts w:ascii="ＭＳ ゴシック" w:eastAsia="ＭＳ ゴシック" w:hAnsi="ＭＳ ゴシック" w:hint="eastAsia"/>
          <w:color w:val="000000" w:themeColor="text1"/>
          <w:sz w:val="24"/>
          <w:szCs w:val="24"/>
        </w:rPr>
        <w:t>。</w:t>
      </w:r>
    </w:p>
    <w:p w14:paraId="3B2D5D04" w14:textId="3F65F662" w:rsidR="000156C8" w:rsidRPr="005B286C" w:rsidRDefault="000156C8" w:rsidP="000156C8">
      <w:pPr>
        <w:widowControl/>
        <w:ind w:firstLineChars="100" w:firstLine="240"/>
        <w:rPr>
          <w:rFonts w:ascii="ＭＳ ゴシック" w:eastAsia="ＭＳ ゴシック" w:hAnsi="ＭＳ ゴシック"/>
          <w:color w:val="000000" w:themeColor="text1"/>
          <w:sz w:val="24"/>
          <w:szCs w:val="24"/>
        </w:rPr>
      </w:pPr>
      <w:r w:rsidRPr="005B286C">
        <w:rPr>
          <w:rFonts w:ascii="ＭＳ ゴシック" w:eastAsia="ＭＳ ゴシック" w:hAnsi="ＭＳ ゴシック" w:hint="eastAsia"/>
          <w:color w:val="000000" w:themeColor="text1"/>
          <w:sz w:val="24"/>
          <w:szCs w:val="24"/>
        </w:rPr>
        <w:t>しかしながら、各国・地域の状況や当人の時間的制約といったやむを得ない事情で検査証明書を紙で取得できない場合もあるため、航空機の搭乗時や日本入国時に</w:t>
      </w:r>
      <w:r w:rsidRPr="005B286C">
        <w:rPr>
          <w:rFonts w:ascii="ＭＳ ゴシック" w:eastAsia="ＭＳ ゴシック" w:hAnsi="ＭＳ ゴシック" w:hint="eastAsia"/>
          <w:sz w:val="24"/>
          <w:szCs w:val="24"/>
        </w:rPr>
        <w:t>電子</w:t>
      </w:r>
      <w:r w:rsidRPr="005B286C">
        <w:rPr>
          <w:rFonts w:ascii="ＭＳ ゴシック" w:eastAsia="ＭＳ ゴシック" w:hAnsi="ＭＳ ゴシック" w:hint="eastAsia"/>
          <w:sz w:val="24"/>
          <w:szCs w:val="24"/>
        </w:rPr>
        <w:lastRenderedPageBreak/>
        <w:t>的に交付された検査証明書（以下「電子検査証明書」と</w:t>
      </w:r>
      <w:r w:rsidR="00585B09" w:rsidRPr="005B286C">
        <w:rPr>
          <w:rFonts w:ascii="ＭＳ ゴシック" w:eastAsia="ＭＳ ゴシック" w:hAnsi="ＭＳ ゴシック" w:hint="eastAsia"/>
          <w:sz w:val="24"/>
          <w:szCs w:val="24"/>
        </w:rPr>
        <w:t>します</w:t>
      </w:r>
      <w:r w:rsidRPr="005B286C">
        <w:rPr>
          <w:rFonts w:ascii="ＭＳ ゴシック" w:eastAsia="ＭＳ ゴシック" w:hAnsi="ＭＳ ゴシック" w:hint="eastAsia"/>
          <w:sz w:val="24"/>
          <w:szCs w:val="24"/>
        </w:rPr>
        <w:t>）を</w:t>
      </w:r>
      <w:r w:rsidRPr="005B286C">
        <w:rPr>
          <w:rFonts w:ascii="ＭＳ ゴシック" w:eastAsia="ＭＳ ゴシック" w:hAnsi="ＭＳ ゴシック" w:hint="eastAsia"/>
          <w:color w:val="000000" w:themeColor="text1"/>
          <w:sz w:val="24"/>
          <w:szCs w:val="24"/>
        </w:rPr>
        <w:t>提示しても差し支え</w:t>
      </w:r>
      <w:r w:rsidR="00420D7B" w:rsidRPr="005B286C">
        <w:rPr>
          <w:rFonts w:ascii="ＭＳ ゴシック" w:eastAsia="ＭＳ ゴシック" w:hAnsi="ＭＳ ゴシック" w:hint="eastAsia"/>
          <w:color w:val="000000" w:themeColor="text1"/>
          <w:sz w:val="24"/>
          <w:szCs w:val="24"/>
        </w:rPr>
        <w:t>ありません</w:t>
      </w:r>
      <w:r w:rsidRPr="005B286C">
        <w:rPr>
          <w:rFonts w:ascii="ＭＳ ゴシック" w:eastAsia="ＭＳ ゴシック" w:hAnsi="ＭＳ ゴシック" w:hint="eastAsia"/>
          <w:color w:val="000000" w:themeColor="text1"/>
          <w:sz w:val="24"/>
          <w:szCs w:val="24"/>
        </w:rPr>
        <w:t>。</w:t>
      </w:r>
    </w:p>
    <w:p w14:paraId="7E9C5EE0" w14:textId="56946374" w:rsidR="00B44DFF" w:rsidRPr="005B286C" w:rsidRDefault="000156C8" w:rsidP="00326D9E">
      <w:pPr>
        <w:widowControl/>
        <w:ind w:firstLineChars="100" w:firstLine="240"/>
        <w:rPr>
          <w:rFonts w:ascii="ＭＳ ゴシック" w:eastAsia="ＭＳ ゴシック" w:hAnsi="ＭＳ ゴシック"/>
          <w:sz w:val="24"/>
          <w:szCs w:val="24"/>
        </w:rPr>
      </w:pPr>
      <w:r w:rsidRPr="005B286C">
        <w:rPr>
          <w:rFonts w:ascii="ＭＳ ゴシック" w:eastAsia="ＭＳ ゴシック" w:hAnsi="ＭＳ ゴシック" w:hint="eastAsia"/>
          <w:sz w:val="24"/>
          <w:szCs w:val="24"/>
        </w:rPr>
        <w:t>電子検査証明書については、</w:t>
      </w:r>
      <w:r w:rsidR="00B44DFF" w:rsidRPr="005B286C">
        <w:rPr>
          <w:rFonts w:ascii="ＭＳ ゴシック" w:eastAsia="ＭＳ ゴシック" w:hAnsi="ＭＳ ゴシック" w:hint="eastAsia"/>
          <w:sz w:val="24"/>
          <w:szCs w:val="24"/>
        </w:rPr>
        <w:t>（１）メールの添付ファイルや専用のアプリを利用して端末に表示され、紙で取得した場合の検査証明書の記載項目と同様の記</w:t>
      </w:r>
      <w:r w:rsidR="00DF4A54" w:rsidRPr="005B286C">
        <w:rPr>
          <w:rFonts w:ascii="ＭＳ ゴシック" w:eastAsia="ＭＳ ゴシック" w:hAnsi="ＭＳ ゴシック" w:hint="eastAsia"/>
          <w:sz w:val="24"/>
          <w:szCs w:val="24"/>
        </w:rPr>
        <w:t>載がある検査証明書</w:t>
      </w:r>
      <w:r w:rsidR="00B44DFF" w:rsidRPr="005B286C">
        <w:rPr>
          <w:rFonts w:ascii="ＭＳ ゴシック" w:eastAsia="ＭＳ ゴシック" w:hAnsi="ＭＳ ゴシック" w:hint="eastAsia"/>
          <w:sz w:val="24"/>
          <w:szCs w:val="24"/>
        </w:rPr>
        <w:t>、又は（２）紙で取得した場合と同様の記載</w:t>
      </w:r>
      <w:r w:rsidR="00326D9E" w:rsidRPr="005B286C">
        <w:rPr>
          <w:rFonts w:ascii="ＭＳ ゴシック" w:eastAsia="ＭＳ ゴシック" w:hAnsi="ＭＳ ゴシック" w:hint="eastAsia"/>
          <w:sz w:val="24"/>
          <w:szCs w:val="24"/>
        </w:rPr>
        <w:t>項目</w:t>
      </w:r>
      <w:r w:rsidR="00DF4A54" w:rsidRPr="005B286C">
        <w:rPr>
          <w:rFonts w:ascii="ＭＳ ゴシック" w:eastAsia="ＭＳ ゴシック" w:hAnsi="ＭＳ ゴシック" w:hint="eastAsia"/>
          <w:sz w:val="24"/>
          <w:szCs w:val="24"/>
        </w:rPr>
        <w:t>がある検査証明書</w:t>
      </w:r>
      <w:r w:rsidR="00326D9E" w:rsidRPr="005B286C">
        <w:rPr>
          <w:rFonts w:ascii="ＭＳ ゴシック" w:eastAsia="ＭＳ ゴシック" w:hAnsi="ＭＳ ゴシック" w:hint="eastAsia"/>
          <w:sz w:val="24"/>
          <w:szCs w:val="24"/>
        </w:rPr>
        <w:t>を印刷した書面</w:t>
      </w:r>
      <w:r w:rsidR="00DD7AA5" w:rsidRPr="005B286C">
        <w:rPr>
          <w:rFonts w:ascii="ＭＳ ゴシック" w:eastAsia="ＭＳ ゴシック" w:hAnsi="ＭＳ ゴシック" w:hint="eastAsia"/>
          <w:sz w:val="24"/>
          <w:szCs w:val="24"/>
        </w:rPr>
        <w:t>について</w:t>
      </w:r>
      <w:r w:rsidR="00326D9E" w:rsidRPr="005B286C">
        <w:rPr>
          <w:rFonts w:ascii="ＭＳ ゴシック" w:eastAsia="ＭＳ ゴシック" w:hAnsi="ＭＳ ゴシック" w:hint="eastAsia"/>
          <w:sz w:val="24"/>
          <w:szCs w:val="24"/>
        </w:rPr>
        <w:t>、</w:t>
      </w:r>
      <w:r w:rsidR="00DF4A54" w:rsidRPr="005B286C">
        <w:rPr>
          <w:rFonts w:ascii="ＭＳ ゴシック" w:eastAsia="ＭＳ ゴシック" w:hAnsi="ＭＳ ゴシック" w:hint="eastAsia"/>
          <w:sz w:val="24"/>
          <w:szCs w:val="24"/>
        </w:rPr>
        <w:t>いずれも記載項目が目視で確認できるものに限り、</w:t>
      </w:r>
      <w:r w:rsidR="00326D9E" w:rsidRPr="005B286C">
        <w:rPr>
          <w:rFonts w:ascii="ＭＳ ゴシック" w:eastAsia="ＭＳ ゴシック" w:hAnsi="ＭＳ ゴシック" w:hint="eastAsia"/>
          <w:sz w:val="24"/>
          <w:szCs w:val="24"/>
        </w:rPr>
        <w:t>これら</w:t>
      </w:r>
      <w:r w:rsidR="00B44DFF" w:rsidRPr="005B286C">
        <w:rPr>
          <w:rFonts w:ascii="ＭＳ ゴシック" w:eastAsia="ＭＳ ゴシック" w:hAnsi="ＭＳ ゴシック" w:hint="eastAsia"/>
          <w:sz w:val="24"/>
          <w:szCs w:val="24"/>
        </w:rPr>
        <w:t>を有効な検査証明書として扱うものとします。</w:t>
      </w:r>
    </w:p>
    <w:p w14:paraId="42FDF5D1" w14:textId="77777777" w:rsidR="000156C8" w:rsidRPr="005B286C" w:rsidRDefault="000156C8" w:rsidP="000156C8">
      <w:pPr>
        <w:widowControl/>
        <w:ind w:firstLineChars="100" w:firstLine="240"/>
        <w:rPr>
          <w:rFonts w:ascii="ＭＳ ゴシック" w:eastAsia="ＭＳ ゴシック" w:hAnsi="ＭＳ ゴシック"/>
          <w:sz w:val="24"/>
          <w:szCs w:val="24"/>
        </w:rPr>
      </w:pPr>
      <w:r w:rsidRPr="005B286C">
        <w:rPr>
          <w:rFonts w:ascii="ＭＳ ゴシック" w:eastAsia="ＭＳ ゴシック" w:hAnsi="ＭＳ ゴシック" w:hint="eastAsia"/>
          <w:sz w:val="24"/>
          <w:szCs w:val="24"/>
        </w:rPr>
        <w:t>PDF・画像・写真等、電子検査証明書の表示形式は問いませんが、本人が記載内容を変更できる可変媒体（ワード、</w:t>
      </w:r>
      <w:r w:rsidRPr="005B286C">
        <w:rPr>
          <w:rFonts w:ascii="ＭＳ ゴシック" w:eastAsia="ＭＳ ゴシック" w:hAnsi="ＭＳ ゴシック" w:hint="eastAsia"/>
          <w:sz w:val="24"/>
          <w:szCs w:val="24"/>
        </w:rPr>
        <w:lastRenderedPageBreak/>
        <w:t>エクセル、メール本文など）や検査証明書の有効性を確認するために必要な項目（人定事項、検体や検査方法等）が不鮮明なものは無効とします。</w:t>
      </w:r>
    </w:p>
    <w:p w14:paraId="204001F0" w14:textId="0FF7CE2A" w:rsidR="00CE6B96" w:rsidRPr="00F21FE0" w:rsidRDefault="000156C8" w:rsidP="00F21FE0">
      <w:pPr>
        <w:widowControl/>
        <w:ind w:firstLineChars="100" w:firstLine="240"/>
        <w:rPr>
          <w:rFonts w:ascii="ＭＳ ゴシック" w:eastAsia="ＭＳ ゴシック" w:hAnsi="ＭＳ ゴシック"/>
          <w:sz w:val="24"/>
          <w:szCs w:val="24"/>
        </w:rPr>
      </w:pPr>
      <w:r w:rsidRPr="005B286C">
        <w:rPr>
          <w:rFonts w:ascii="ＭＳ ゴシック" w:eastAsia="ＭＳ ゴシック" w:hAnsi="ＭＳ ゴシック" w:hint="eastAsia"/>
          <w:sz w:val="24"/>
          <w:szCs w:val="24"/>
        </w:rPr>
        <w:t>なお、電子検査証明書を提示する</w:t>
      </w:r>
      <w:r w:rsidR="00C2043B" w:rsidRPr="005B286C">
        <w:rPr>
          <w:rFonts w:ascii="ＭＳ ゴシック" w:eastAsia="ＭＳ ゴシック" w:hAnsi="ＭＳ ゴシック" w:hint="eastAsia"/>
          <w:sz w:val="24"/>
          <w:szCs w:val="24"/>
        </w:rPr>
        <w:t>日本人及び上陸拒否対象国地域以外から入国する外国人</w:t>
      </w:r>
      <w:r w:rsidR="00420D7B" w:rsidRPr="005B286C">
        <w:rPr>
          <w:rFonts w:ascii="ＭＳ ゴシック" w:eastAsia="ＭＳ ゴシック" w:hAnsi="ＭＳ ゴシック" w:hint="eastAsia"/>
          <w:sz w:val="24"/>
          <w:szCs w:val="24"/>
        </w:rPr>
        <w:t>の方については</w:t>
      </w:r>
      <w:r w:rsidRPr="005B286C">
        <w:rPr>
          <w:rFonts w:ascii="ＭＳ ゴシック" w:eastAsia="ＭＳ ゴシック" w:hAnsi="ＭＳ ゴシック" w:hint="eastAsia"/>
          <w:sz w:val="24"/>
          <w:szCs w:val="24"/>
        </w:rPr>
        <w:t>、入国時の検疫で印刷又は指定のメールアドレスに送付して提出するよう求められること、</w:t>
      </w:r>
      <w:r w:rsidR="00420D7B" w:rsidRPr="005B286C">
        <w:rPr>
          <w:rFonts w:ascii="ＭＳ ゴシック" w:eastAsia="ＭＳ ゴシック" w:hAnsi="ＭＳ ゴシック" w:hint="eastAsia"/>
          <w:sz w:val="24"/>
          <w:szCs w:val="24"/>
        </w:rPr>
        <w:t>また、</w:t>
      </w:r>
      <w:r w:rsidRPr="005B286C">
        <w:rPr>
          <w:rFonts w:ascii="ＭＳ ゴシック" w:eastAsia="ＭＳ ゴシック" w:hAnsi="ＭＳ ゴシック" w:hint="eastAsia"/>
          <w:sz w:val="24"/>
          <w:szCs w:val="24"/>
        </w:rPr>
        <w:t>上陸拒否対象国</w:t>
      </w:r>
      <w:r w:rsidR="003A4FFC" w:rsidRPr="005B286C">
        <w:rPr>
          <w:rFonts w:ascii="ＭＳ ゴシック" w:eastAsia="ＭＳ ゴシック" w:hAnsi="ＭＳ ゴシック" w:hint="eastAsia"/>
          <w:sz w:val="24"/>
          <w:szCs w:val="24"/>
        </w:rPr>
        <w:t>地域から入国する外国人</w:t>
      </w:r>
      <w:r w:rsidR="00420D7B" w:rsidRPr="005B286C">
        <w:rPr>
          <w:rFonts w:ascii="ＭＳ ゴシック" w:eastAsia="ＭＳ ゴシック" w:hAnsi="ＭＳ ゴシック" w:hint="eastAsia"/>
          <w:sz w:val="24"/>
          <w:szCs w:val="24"/>
        </w:rPr>
        <w:t>の方について</w:t>
      </w:r>
      <w:r w:rsidR="003A4FFC" w:rsidRPr="005B286C">
        <w:rPr>
          <w:rFonts w:ascii="ＭＳ ゴシック" w:eastAsia="ＭＳ ゴシック" w:hAnsi="ＭＳ ゴシック" w:hint="eastAsia"/>
          <w:sz w:val="24"/>
          <w:szCs w:val="24"/>
        </w:rPr>
        <w:t>は</w:t>
      </w:r>
      <w:r w:rsidR="00420D7B" w:rsidRPr="005B286C">
        <w:rPr>
          <w:rFonts w:ascii="ＭＳ ゴシック" w:eastAsia="ＭＳ ゴシック" w:hAnsi="ＭＳ ゴシック" w:hint="eastAsia"/>
          <w:sz w:val="24"/>
          <w:szCs w:val="24"/>
        </w:rPr>
        <w:t>、</w:t>
      </w:r>
      <w:r w:rsidR="003A4FFC" w:rsidRPr="005B286C">
        <w:rPr>
          <w:rFonts w:ascii="ＭＳ ゴシック" w:eastAsia="ＭＳ ゴシック" w:hAnsi="ＭＳ ゴシック" w:hint="eastAsia"/>
          <w:sz w:val="24"/>
          <w:szCs w:val="24"/>
        </w:rPr>
        <w:t>入国審査で紙での提出を求められること</w:t>
      </w:r>
      <w:r w:rsidR="00420D7B" w:rsidRPr="005B286C">
        <w:rPr>
          <w:rFonts w:ascii="ＭＳ ゴシック" w:eastAsia="ＭＳ ゴシック" w:hAnsi="ＭＳ ゴシック" w:hint="eastAsia"/>
          <w:sz w:val="24"/>
          <w:szCs w:val="24"/>
        </w:rPr>
        <w:t>についてご留意をお願いいたします</w:t>
      </w:r>
      <w:r w:rsidRPr="005B286C">
        <w:rPr>
          <w:rFonts w:ascii="ＭＳ ゴシック" w:eastAsia="ＭＳ ゴシック" w:hAnsi="ＭＳ ゴシック" w:hint="eastAsia"/>
          <w:sz w:val="24"/>
          <w:szCs w:val="24"/>
        </w:rPr>
        <w:t>。</w:t>
      </w:r>
    </w:p>
    <w:sectPr w:rsidR="00CE6B96" w:rsidRPr="00F21FE0" w:rsidSect="006B1D0B">
      <w:footerReference w:type="default" r:id="rId11"/>
      <w:pgSz w:w="11906" w:h="16838" w:code="9"/>
      <w:pgMar w:top="1701" w:right="1418" w:bottom="1170" w:left="1418" w:header="851" w:footer="0" w:gutter="0"/>
      <w:cols w:space="425"/>
      <w:docGrid w:type="line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E929C" w14:textId="77777777" w:rsidR="00B04F12" w:rsidRDefault="00B04F12"/>
  </w:endnote>
  <w:endnote w:type="continuationSeparator" w:id="0">
    <w:p w14:paraId="0B917D32" w14:textId="77777777" w:rsidR="00B04F12" w:rsidRDefault="00B04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8644F" w14:textId="18348D83" w:rsidR="001774AC" w:rsidRDefault="001774AC">
    <w:pPr>
      <w:pStyle w:val="Footer"/>
      <w:jc w:val="center"/>
    </w:pPr>
  </w:p>
  <w:p w14:paraId="7CCCD9E7" w14:textId="77777777" w:rsidR="001774AC" w:rsidRDefault="00177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937CF" w14:textId="77777777" w:rsidR="00B04F12" w:rsidRDefault="00B04F12"/>
  </w:footnote>
  <w:footnote w:type="continuationSeparator" w:id="0">
    <w:p w14:paraId="490B3EDA" w14:textId="77777777" w:rsidR="00B04F12" w:rsidRDefault="00B04F1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56EF4"/>
    <w:multiLevelType w:val="hybridMultilevel"/>
    <w:tmpl w:val="985C7C40"/>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B44AD6"/>
    <w:multiLevelType w:val="hybridMultilevel"/>
    <w:tmpl w:val="B7BA0282"/>
    <w:lvl w:ilvl="0" w:tplc="04090017">
      <w:start w:val="1"/>
      <w:numFmt w:val="aiueoFullWidth"/>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15:restartNumberingAfterBreak="0">
    <w:nsid w:val="1D6E3026"/>
    <w:multiLevelType w:val="hybridMultilevel"/>
    <w:tmpl w:val="F01E4EE6"/>
    <w:lvl w:ilvl="0" w:tplc="057229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0225EC"/>
    <w:multiLevelType w:val="hybridMultilevel"/>
    <w:tmpl w:val="036E138C"/>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3F71DB3"/>
    <w:multiLevelType w:val="hybridMultilevel"/>
    <w:tmpl w:val="D66A2418"/>
    <w:lvl w:ilvl="0" w:tplc="DE3E79B0">
      <w:numFmt w:val="bullet"/>
      <w:lvlText w:val="※"/>
      <w:lvlJc w:val="left"/>
      <w:pPr>
        <w:ind w:left="360" w:hanging="360"/>
      </w:pPr>
      <w:rPr>
        <w:rFonts w:ascii="MS UI Gothic" w:eastAsia="MS UI Gothic" w:hAnsi="MS UI Gothic"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78D67BC6"/>
    <w:multiLevelType w:val="hybridMultilevel"/>
    <w:tmpl w:val="E2E61AB4"/>
    <w:lvl w:ilvl="0" w:tplc="F0F6C4B4">
      <w:start w:val="3"/>
      <w:numFmt w:val="bullet"/>
      <w:lvlText w:val="・"/>
      <w:lvlJc w:val="left"/>
      <w:pPr>
        <w:ind w:left="1303" w:hanging="360"/>
      </w:pPr>
      <w:rPr>
        <w:rFonts w:ascii="ＭＳ 明朝" w:eastAsia="ＭＳ 明朝" w:hAnsi="ＭＳ 明朝" w:cstheme="minorBidi" w:hint="eastAsia"/>
      </w:rPr>
    </w:lvl>
    <w:lvl w:ilvl="1" w:tplc="0409000B" w:tentative="1">
      <w:start w:val="1"/>
      <w:numFmt w:val="bullet"/>
      <w:lvlText w:val=""/>
      <w:lvlJc w:val="left"/>
      <w:pPr>
        <w:ind w:left="1783" w:hanging="420"/>
      </w:pPr>
      <w:rPr>
        <w:rFonts w:ascii="Wingdings" w:hAnsi="Wingdings" w:hint="default"/>
      </w:rPr>
    </w:lvl>
    <w:lvl w:ilvl="2" w:tplc="0409000D" w:tentative="1">
      <w:start w:val="1"/>
      <w:numFmt w:val="bullet"/>
      <w:lvlText w:val=""/>
      <w:lvlJc w:val="left"/>
      <w:pPr>
        <w:ind w:left="2203" w:hanging="420"/>
      </w:pPr>
      <w:rPr>
        <w:rFonts w:ascii="Wingdings" w:hAnsi="Wingdings" w:hint="default"/>
      </w:rPr>
    </w:lvl>
    <w:lvl w:ilvl="3" w:tplc="04090001" w:tentative="1">
      <w:start w:val="1"/>
      <w:numFmt w:val="bullet"/>
      <w:lvlText w:val=""/>
      <w:lvlJc w:val="left"/>
      <w:pPr>
        <w:ind w:left="2623" w:hanging="420"/>
      </w:pPr>
      <w:rPr>
        <w:rFonts w:ascii="Wingdings" w:hAnsi="Wingdings" w:hint="default"/>
      </w:rPr>
    </w:lvl>
    <w:lvl w:ilvl="4" w:tplc="0409000B" w:tentative="1">
      <w:start w:val="1"/>
      <w:numFmt w:val="bullet"/>
      <w:lvlText w:val=""/>
      <w:lvlJc w:val="left"/>
      <w:pPr>
        <w:ind w:left="3043" w:hanging="420"/>
      </w:pPr>
      <w:rPr>
        <w:rFonts w:ascii="Wingdings" w:hAnsi="Wingdings" w:hint="default"/>
      </w:rPr>
    </w:lvl>
    <w:lvl w:ilvl="5" w:tplc="0409000D" w:tentative="1">
      <w:start w:val="1"/>
      <w:numFmt w:val="bullet"/>
      <w:lvlText w:val=""/>
      <w:lvlJc w:val="left"/>
      <w:pPr>
        <w:ind w:left="3463" w:hanging="420"/>
      </w:pPr>
      <w:rPr>
        <w:rFonts w:ascii="Wingdings" w:hAnsi="Wingdings" w:hint="default"/>
      </w:rPr>
    </w:lvl>
    <w:lvl w:ilvl="6" w:tplc="04090001" w:tentative="1">
      <w:start w:val="1"/>
      <w:numFmt w:val="bullet"/>
      <w:lvlText w:val=""/>
      <w:lvlJc w:val="left"/>
      <w:pPr>
        <w:ind w:left="3883" w:hanging="420"/>
      </w:pPr>
      <w:rPr>
        <w:rFonts w:ascii="Wingdings" w:hAnsi="Wingdings" w:hint="default"/>
      </w:rPr>
    </w:lvl>
    <w:lvl w:ilvl="7" w:tplc="0409000B" w:tentative="1">
      <w:start w:val="1"/>
      <w:numFmt w:val="bullet"/>
      <w:lvlText w:val=""/>
      <w:lvlJc w:val="left"/>
      <w:pPr>
        <w:ind w:left="4303" w:hanging="420"/>
      </w:pPr>
      <w:rPr>
        <w:rFonts w:ascii="Wingdings" w:hAnsi="Wingdings" w:hint="default"/>
      </w:rPr>
    </w:lvl>
    <w:lvl w:ilvl="8" w:tplc="0409000D" w:tentative="1">
      <w:start w:val="1"/>
      <w:numFmt w:val="bullet"/>
      <w:lvlText w:val=""/>
      <w:lvlJc w:val="left"/>
      <w:pPr>
        <w:ind w:left="4723" w:hanging="420"/>
      </w:pPr>
      <w:rPr>
        <w:rFonts w:ascii="Wingdings" w:hAnsi="Wingdings" w:hint="default"/>
      </w:rPr>
    </w:lvl>
  </w:abstractNum>
  <w:abstractNum w:abstractNumId="6" w15:restartNumberingAfterBreak="0">
    <w:nsid w:val="7BD56E43"/>
    <w:multiLevelType w:val="hybridMultilevel"/>
    <w:tmpl w:val="C002B346"/>
    <w:lvl w:ilvl="0" w:tplc="04090017">
      <w:start w:val="1"/>
      <w:numFmt w:val="aiueoFullWidth"/>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7EB71214"/>
    <w:multiLevelType w:val="hybridMultilevel"/>
    <w:tmpl w:val="B19C2CBC"/>
    <w:lvl w:ilvl="0" w:tplc="F75076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6"/>
  </w:num>
  <w:num w:numId="4">
    <w:abstractNumId w:val="1"/>
  </w:num>
  <w:num w:numId="5">
    <w:abstractNumId w:val="5"/>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defaultTabStop w:val="840"/>
  <w:drawingGridHorizontalSpacing w:val="105"/>
  <w:drawingGridVerticalSpacing w:val="3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0B2"/>
    <w:rsid w:val="000027D6"/>
    <w:rsid w:val="000036C6"/>
    <w:rsid w:val="00012879"/>
    <w:rsid w:val="00014DF9"/>
    <w:rsid w:val="0001552C"/>
    <w:rsid w:val="000156C8"/>
    <w:rsid w:val="00023DC1"/>
    <w:rsid w:val="00036BAC"/>
    <w:rsid w:val="00046D3A"/>
    <w:rsid w:val="00053036"/>
    <w:rsid w:val="000619FB"/>
    <w:rsid w:val="00062C7C"/>
    <w:rsid w:val="00062D1F"/>
    <w:rsid w:val="00063D5E"/>
    <w:rsid w:val="00071E3C"/>
    <w:rsid w:val="0007294D"/>
    <w:rsid w:val="000745A7"/>
    <w:rsid w:val="00080A66"/>
    <w:rsid w:val="00081EBA"/>
    <w:rsid w:val="000956D9"/>
    <w:rsid w:val="000B28C9"/>
    <w:rsid w:val="000B41BD"/>
    <w:rsid w:val="000D2DCD"/>
    <w:rsid w:val="000D6550"/>
    <w:rsid w:val="000E069E"/>
    <w:rsid w:val="000E5CCC"/>
    <w:rsid w:val="000E62C8"/>
    <w:rsid w:val="000F648A"/>
    <w:rsid w:val="0011581A"/>
    <w:rsid w:val="00122D2F"/>
    <w:rsid w:val="00125569"/>
    <w:rsid w:val="00134801"/>
    <w:rsid w:val="00136AB1"/>
    <w:rsid w:val="00150748"/>
    <w:rsid w:val="00152218"/>
    <w:rsid w:val="0015264F"/>
    <w:rsid w:val="0015277C"/>
    <w:rsid w:val="0015585C"/>
    <w:rsid w:val="00156F44"/>
    <w:rsid w:val="001663E7"/>
    <w:rsid w:val="001712E6"/>
    <w:rsid w:val="0017165E"/>
    <w:rsid w:val="00175B8D"/>
    <w:rsid w:val="001774AC"/>
    <w:rsid w:val="0018268D"/>
    <w:rsid w:val="00193306"/>
    <w:rsid w:val="001A5F25"/>
    <w:rsid w:val="001D456D"/>
    <w:rsid w:val="001D6FFA"/>
    <w:rsid w:val="001E315D"/>
    <w:rsid w:val="001E6E37"/>
    <w:rsid w:val="001F19E1"/>
    <w:rsid w:val="001F273C"/>
    <w:rsid w:val="0020591A"/>
    <w:rsid w:val="002127DA"/>
    <w:rsid w:val="002149BD"/>
    <w:rsid w:val="00215152"/>
    <w:rsid w:val="00221012"/>
    <w:rsid w:val="00227D99"/>
    <w:rsid w:val="00241AE9"/>
    <w:rsid w:val="002436DE"/>
    <w:rsid w:val="00257662"/>
    <w:rsid w:val="0026324D"/>
    <w:rsid w:val="002704D1"/>
    <w:rsid w:val="0029757D"/>
    <w:rsid w:val="002A2FAE"/>
    <w:rsid w:val="002B091E"/>
    <w:rsid w:val="002D449D"/>
    <w:rsid w:val="002E230E"/>
    <w:rsid w:val="002E46A6"/>
    <w:rsid w:val="002E570F"/>
    <w:rsid w:val="002E7329"/>
    <w:rsid w:val="002F6018"/>
    <w:rsid w:val="00306900"/>
    <w:rsid w:val="00326D9E"/>
    <w:rsid w:val="00347864"/>
    <w:rsid w:val="00360944"/>
    <w:rsid w:val="00397564"/>
    <w:rsid w:val="00397EF2"/>
    <w:rsid w:val="003A4FFC"/>
    <w:rsid w:val="003B01BE"/>
    <w:rsid w:val="003C2270"/>
    <w:rsid w:val="003C26DC"/>
    <w:rsid w:val="003C4921"/>
    <w:rsid w:val="003E41E2"/>
    <w:rsid w:val="003E4B12"/>
    <w:rsid w:val="003F3473"/>
    <w:rsid w:val="003F75AD"/>
    <w:rsid w:val="00420352"/>
    <w:rsid w:val="00420D7B"/>
    <w:rsid w:val="004214D4"/>
    <w:rsid w:val="00443ECC"/>
    <w:rsid w:val="004671BA"/>
    <w:rsid w:val="00467819"/>
    <w:rsid w:val="00476360"/>
    <w:rsid w:val="0048608D"/>
    <w:rsid w:val="00494CA6"/>
    <w:rsid w:val="004A5533"/>
    <w:rsid w:val="004A7DBF"/>
    <w:rsid w:val="004B0956"/>
    <w:rsid w:val="004B122E"/>
    <w:rsid w:val="004D1A48"/>
    <w:rsid w:val="004F0B98"/>
    <w:rsid w:val="004F1589"/>
    <w:rsid w:val="00506D88"/>
    <w:rsid w:val="00516194"/>
    <w:rsid w:val="005214CE"/>
    <w:rsid w:val="0052496A"/>
    <w:rsid w:val="005270D1"/>
    <w:rsid w:val="00532EA2"/>
    <w:rsid w:val="00542C1A"/>
    <w:rsid w:val="005473D8"/>
    <w:rsid w:val="00547C2A"/>
    <w:rsid w:val="00555387"/>
    <w:rsid w:val="00563063"/>
    <w:rsid w:val="00563107"/>
    <w:rsid w:val="005636DC"/>
    <w:rsid w:val="00585B09"/>
    <w:rsid w:val="005861CA"/>
    <w:rsid w:val="0059092F"/>
    <w:rsid w:val="005B286C"/>
    <w:rsid w:val="005B452A"/>
    <w:rsid w:val="005B4B13"/>
    <w:rsid w:val="005B4E37"/>
    <w:rsid w:val="005C368A"/>
    <w:rsid w:val="005C6649"/>
    <w:rsid w:val="005C7F95"/>
    <w:rsid w:val="005D13B4"/>
    <w:rsid w:val="005F5851"/>
    <w:rsid w:val="005F5B49"/>
    <w:rsid w:val="0060123D"/>
    <w:rsid w:val="0062117F"/>
    <w:rsid w:val="0062243F"/>
    <w:rsid w:val="0065313B"/>
    <w:rsid w:val="006548A2"/>
    <w:rsid w:val="00655217"/>
    <w:rsid w:val="00655B37"/>
    <w:rsid w:val="006576B5"/>
    <w:rsid w:val="00660F21"/>
    <w:rsid w:val="00680EEE"/>
    <w:rsid w:val="00681CA5"/>
    <w:rsid w:val="006938AF"/>
    <w:rsid w:val="006A0394"/>
    <w:rsid w:val="006A3097"/>
    <w:rsid w:val="006A75ED"/>
    <w:rsid w:val="006B1D0B"/>
    <w:rsid w:val="006B38B8"/>
    <w:rsid w:val="006C1824"/>
    <w:rsid w:val="006C4192"/>
    <w:rsid w:val="006D3B5A"/>
    <w:rsid w:val="006E7FB1"/>
    <w:rsid w:val="006F3911"/>
    <w:rsid w:val="006F7021"/>
    <w:rsid w:val="007030DE"/>
    <w:rsid w:val="007051B7"/>
    <w:rsid w:val="00713FF3"/>
    <w:rsid w:val="00714ABC"/>
    <w:rsid w:val="007168B0"/>
    <w:rsid w:val="00732AAD"/>
    <w:rsid w:val="007368AF"/>
    <w:rsid w:val="007476F8"/>
    <w:rsid w:val="00754FA7"/>
    <w:rsid w:val="00795F0E"/>
    <w:rsid w:val="007A1AF9"/>
    <w:rsid w:val="007D2BA9"/>
    <w:rsid w:val="007E5FA9"/>
    <w:rsid w:val="007F3E26"/>
    <w:rsid w:val="00803F53"/>
    <w:rsid w:val="00810F45"/>
    <w:rsid w:val="00812325"/>
    <w:rsid w:val="00812EB3"/>
    <w:rsid w:val="008375B6"/>
    <w:rsid w:val="008637A6"/>
    <w:rsid w:val="008844B8"/>
    <w:rsid w:val="00897EBF"/>
    <w:rsid w:val="008C2D2A"/>
    <w:rsid w:val="008C378C"/>
    <w:rsid w:val="008D2E15"/>
    <w:rsid w:val="008D329E"/>
    <w:rsid w:val="008E3269"/>
    <w:rsid w:val="008E4E82"/>
    <w:rsid w:val="008E61BF"/>
    <w:rsid w:val="008E6FEC"/>
    <w:rsid w:val="008F0731"/>
    <w:rsid w:val="008F38A0"/>
    <w:rsid w:val="009048B6"/>
    <w:rsid w:val="00904E48"/>
    <w:rsid w:val="0092217C"/>
    <w:rsid w:val="00924968"/>
    <w:rsid w:val="0092694D"/>
    <w:rsid w:val="00927048"/>
    <w:rsid w:val="00932026"/>
    <w:rsid w:val="00937C0D"/>
    <w:rsid w:val="00942D8D"/>
    <w:rsid w:val="0095178F"/>
    <w:rsid w:val="00957CCE"/>
    <w:rsid w:val="0096341F"/>
    <w:rsid w:val="00974B74"/>
    <w:rsid w:val="009769EA"/>
    <w:rsid w:val="00987B78"/>
    <w:rsid w:val="00993534"/>
    <w:rsid w:val="009A1FCF"/>
    <w:rsid w:val="009A2940"/>
    <w:rsid w:val="009A325F"/>
    <w:rsid w:val="009A69C2"/>
    <w:rsid w:val="009B5CFD"/>
    <w:rsid w:val="009C2307"/>
    <w:rsid w:val="009D3BCB"/>
    <w:rsid w:val="009D4B9D"/>
    <w:rsid w:val="009D7683"/>
    <w:rsid w:val="009E04B8"/>
    <w:rsid w:val="009E3BA8"/>
    <w:rsid w:val="00A25491"/>
    <w:rsid w:val="00A27043"/>
    <w:rsid w:val="00A32EC1"/>
    <w:rsid w:val="00A42B1C"/>
    <w:rsid w:val="00A579C2"/>
    <w:rsid w:val="00A619B6"/>
    <w:rsid w:val="00A73AD0"/>
    <w:rsid w:val="00A812BC"/>
    <w:rsid w:val="00A979F4"/>
    <w:rsid w:val="00AA24D3"/>
    <w:rsid w:val="00AB63FE"/>
    <w:rsid w:val="00AC6058"/>
    <w:rsid w:val="00AC698A"/>
    <w:rsid w:val="00AD30B2"/>
    <w:rsid w:val="00AE5BD7"/>
    <w:rsid w:val="00AF25D3"/>
    <w:rsid w:val="00B004E4"/>
    <w:rsid w:val="00B005DC"/>
    <w:rsid w:val="00B04F12"/>
    <w:rsid w:val="00B12C5E"/>
    <w:rsid w:val="00B1354A"/>
    <w:rsid w:val="00B15B26"/>
    <w:rsid w:val="00B22D31"/>
    <w:rsid w:val="00B25ABB"/>
    <w:rsid w:val="00B34225"/>
    <w:rsid w:val="00B44DFF"/>
    <w:rsid w:val="00B47000"/>
    <w:rsid w:val="00B65E5C"/>
    <w:rsid w:val="00B66004"/>
    <w:rsid w:val="00B73E76"/>
    <w:rsid w:val="00B77038"/>
    <w:rsid w:val="00B90BB1"/>
    <w:rsid w:val="00BB692F"/>
    <w:rsid w:val="00BC4C92"/>
    <w:rsid w:val="00BC79F6"/>
    <w:rsid w:val="00BD0949"/>
    <w:rsid w:val="00BD5785"/>
    <w:rsid w:val="00BE4CA9"/>
    <w:rsid w:val="00BE6886"/>
    <w:rsid w:val="00BF2397"/>
    <w:rsid w:val="00BF3717"/>
    <w:rsid w:val="00C01FA6"/>
    <w:rsid w:val="00C15AB5"/>
    <w:rsid w:val="00C2043B"/>
    <w:rsid w:val="00C33BC8"/>
    <w:rsid w:val="00C43E19"/>
    <w:rsid w:val="00C57432"/>
    <w:rsid w:val="00C61FC0"/>
    <w:rsid w:val="00C634D4"/>
    <w:rsid w:val="00C90745"/>
    <w:rsid w:val="00C92A2E"/>
    <w:rsid w:val="00CB272B"/>
    <w:rsid w:val="00CB6614"/>
    <w:rsid w:val="00CC42C1"/>
    <w:rsid w:val="00CC698B"/>
    <w:rsid w:val="00CD302F"/>
    <w:rsid w:val="00CE14C4"/>
    <w:rsid w:val="00CE5F33"/>
    <w:rsid w:val="00CE6B96"/>
    <w:rsid w:val="00CF27F7"/>
    <w:rsid w:val="00CF47CA"/>
    <w:rsid w:val="00D05D86"/>
    <w:rsid w:val="00D07D87"/>
    <w:rsid w:val="00D13BA9"/>
    <w:rsid w:val="00D14AAE"/>
    <w:rsid w:val="00D267D4"/>
    <w:rsid w:val="00D3286E"/>
    <w:rsid w:val="00D356EC"/>
    <w:rsid w:val="00D85AE6"/>
    <w:rsid w:val="00D96B6E"/>
    <w:rsid w:val="00DA2AD3"/>
    <w:rsid w:val="00DB1CC4"/>
    <w:rsid w:val="00DB778C"/>
    <w:rsid w:val="00DC46A8"/>
    <w:rsid w:val="00DC786E"/>
    <w:rsid w:val="00DD0500"/>
    <w:rsid w:val="00DD7AA5"/>
    <w:rsid w:val="00DE07B9"/>
    <w:rsid w:val="00DE2CF5"/>
    <w:rsid w:val="00DE686E"/>
    <w:rsid w:val="00DE7990"/>
    <w:rsid w:val="00DF4A54"/>
    <w:rsid w:val="00E04992"/>
    <w:rsid w:val="00E101D7"/>
    <w:rsid w:val="00E122B2"/>
    <w:rsid w:val="00E1283C"/>
    <w:rsid w:val="00E12F9A"/>
    <w:rsid w:val="00E347D6"/>
    <w:rsid w:val="00E376DD"/>
    <w:rsid w:val="00E50FD4"/>
    <w:rsid w:val="00E915DA"/>
    <w:rsid w:val="00E96156"/>
    <w:rsid w:val="00EA045D"/>
    <w:rsid w:val="00EB396E"/>
    <w:rsid w:val="00EB60E8"/>
    <w:rsid w:val="00EF1B23"/>
    <w:rsid w:val="00EF237C"/>
    <w:rsid w:val="00EF23BB"/>
    <w:rsid w:val="00F0044E"/>
    <w:rsid w:val="00F16F69"/>
    <w:rsid w:val="00F20618"/>
    <w:rsid w:val="00F21FE0"/>
    <w:rsid w:val="00F302B4"/>
    <w:rsid w:val="00F31E27"/>
    <w:rsid w:val="00F32193"/>
    <w:rsid w:val="00F41CFA"/>
    <w:rsid w:val="00F44BD6"/>
    <w:rsid w:val="00F46D88"/>
    <w:rsid w:val="00F57073"/>
    <w:rsid w:val="00F57B2C"/>
    <w:rsid w:val="00F61C5C"/>
    <w:rsid w:val="00F65D99"/>
    <w:rsid w:val="00F70284"/>
    <w:rsid w:val="00F90AF1"/>
    <w:rsid w:val="00F96454"/>
    <w:rsid w:val="00F966CD"/>
    <w:rsid w:val="00FA50CC"/>
    <w:rsid w:val="00FB01E5"/>
    <w:rsid w:val="00FB0EC7"/>
    <w:rsid w:val="00FB52F4"/>
    <w:rsid w:val="00FC5A8E"/>
    <w:rsid w:val="00FD11C9"/>
    <w:rsid w:val="00FD237D"/>
    <w:rsid w:val="00FF288B"/>
    <w:rsid w:val="00FF3F2C"/>
    <w:rsid w:val="00FF73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195067"/>
  <w15:chartTrackingRefBased/>
  <w15:docId w15:val="{D433F835-87B0-4F2A-817B-F5C861B0F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CA6"/>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0B2"/>
    <w:pPr>
      <w:ind w:leftChars="400" w:left="840"/>
    </w:pPr>
  </w:style>
  <w:style w:type="paragraph" w:styleId="BalloonText">
    <w:name w:val="Balloon Text"/>
    <w:basedOn w:val="Normal"/>
    <w:link w:val="BalloonTextChar"/>
    <w:uiPriority w:val="99"/>
    <w:semiHidden/>
    <w:unhideWhenUsed/>
    <w:rsid w:val="00C33BC8"/>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C33BC8"/>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1774AC"/>
    <w:pPr>
      <w:tabs>
        <w:tab w:val="center" w:pos="4252"/>
        <w:tab w:val="right" w:pos="8504"/>
      </w:tabs>
      <w:snapToGrid w:val="0"/>
    </w:pPr>
  </w:style>
  <w:style w:type="character" w:customStyle="1" w:styleId="HeaderChar">
    <w:name w:val="Header Char"/>
    <w:basedOn w:val="DefaultParagraphFont"/>
    <w:link w:val="Header"/>
    <w:uiPriority w:val="99"/>
    <w:rsid w:val="001774AC"/>
  </w:style>
  <w:style w:type="paragraph" w:styleId="Footer">
    <w:name w:val="footer"/>
    <w:basedOn w:val="Normal"/>
    <w:link w:val="FooterChar"/>
    <w:uiPriority w:val="99"/>
    <w:unhideWhenUsed/>
    <w:rsid w:val="001774AC"/>
    <w:pPr>
      <w:tabs>
        <w:tab w:val="center" w:pos="4252"/>
        <w:tab w:val="right" w:pos="8504"/>
      </w:tabs>
      <w:snapToGrid w:val="0"/>
    </w:pPr>
  </w:style>
  <w:style w:type="character" w:customStyle="1" w:styleId="FooterChar">
    <w:name w:val="Footer Char"/>
    <w:basedOn w:val="DefaultParagraphFont"/>
    <w:link w:val="Footer"/>
    <w:uiPriority w:val="99"/>
    <w:rsid w:val="001774AC"/>
  </w:style>
  <w:style w:type="character" w:styleId="CommentReference">
    <w:name w:val="annotation reference"/>
    <w:basedOn w:val="DefaultParagraphFont"/>
    <w:uiPriority w:val="99"/>
    <w:semiHidden/>
    <w:unhideWhenUsed/>
    <w:rsid w:val="006576B5"/>
    <w:rPr>
      <w:sz w:val="18"/>
      <w:szCs w:val="18"/>
    </w:rPr>
  </w:style>
  <w:style w:type="paragraph" w:styleId="CommentText">
    <w:name w:val="annotation text"/>
    <w:basedOn w:val="Normal"/>
    <w:link w:val="CommentTextChar"/>
    <w:uiPriority w:val="99"/>
    <w:semiHidden/>
    <w:unhideWhenUsed/>
    <w:rsid w:val="006576B5"/>
    <w:pPr>
      <w:jc w:val="left"/>
    </w:pPr>
  </w:style>
  <w:style w:type="character" w:customStyle="1" w:styleId="CommentTextChar">
    <w:name w:val="Comment Text Char"/>
    <w:basedOn w:val="DefaultParagraphFont"/>
    <w:link w:val="CommentText"/>
    <w:uiPriority w:val="99"/>
    <w:semiHidden/>
    <w:rsid w:val="006576B5"/>
  </w:style>
  <w:style w:type="paragraph" w:styleId="CommentSubject">
    <w:name w:val="annotation subject"/>
    <w:basedOn w:val="CommentText"/>
    <w:next w:val="CommentText"/>
    <w:link w:val="CommentSubjectChar"/>
    <w:uiPriority w:val="99"/>
    <w:semiHidden/>
    <w:unhideWhenUsed/>
    <w:rsid w:val="006576B5"/>
    <w:rPr>
      <w:b/>
      <w:bCs/>
    </w:rPr>
  </w:style>
  <w:style w:type="character" w:customStyle="1" w:styleId="CommentSubjectChar">
    <w:name w:val="Comment Subject Char"/>
    <w:basedOn w:val="CommentTextChar"/>
    <w:link w:val="CommentSubject"/>
    <w:uiPriority w:val="99"/>
    <w:semiHidden/>
    <w:rsid w:val="006576B5"/>
    <w:rPr>
      <w:b/>
      <w:bCs/>
    </w:rPr>
  </w:style>
  <w:style w:type="table" w:styleId="TableGrid">
    <w:name w:val="Table Grid"/>
    <w:basedOn w:val="TableNormal"/>
    <w:uiPriority w:val="39"/>
    <w:rsid w:val="00FB5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E3269"/>
    <w:pPr>
      <w:jc w:val="left"/>
    </w:pPr>
    <w:rPr>
      <w:rFonts w:ascii="Yu Gothic" w:eastAsia="Yu Gothic" w:hAnsi="Courier New" w:cs="Courier New"/>
      <w:sz w:val="22"/>
    </w:rPr>
  </w:style>
  <w:style w:type="character" w:customStyle="1" w:styleId="PlainTextChar">
    <w:name w:val="Plain Text Char"/>
    <w:basedOn w:val="DefaultParagraphFont"/>
    <w:link w:val="PlainText"/>
    <w:uiPriority w:val="99"/>
    <w:rsid w:val="008E3269"/>
    <w:rPr>
      <w:rFonts w:ascii="Yu Gothic" w:eastAsia="Yu Gothic" w:hAnsi="Courier New" w:cs="Courier New"/>
      <w:sz w:val="22"/>
    </w:rPr>
  </w:style>
  <w:style w:type="paragraph" w:styleId="Date">
    <w:name w:val="Date"/>
    <w:basedOn w:val="Normal"/>
    <w:next w:val="Normal"/>
    <w:link w:val="DateChar"/>
    <w:uiPriority w:val="99"/>
    <w:semiHidden/>
    <w:unhideWhenUsed/>
    <w:rsid w:val="0007294D"/>
  </w:style>
  <w:style w:type="character" w:customStyle="1" w:styleId="DateChar">
    <w:name w:val="Date Char"/>
    <w:basedOn w:val="DefaultParagraphFont"/>
    <w:link w:val="Date"/>
    <w:uiPriority w:val="99"/>
    <w:semiHidden/>
    <w:rsid w:val="0007294D"/>
  </w:style>
  <w:style w:type="paragraph" w:styleId="Revision">
    <w:name w:val="Revision"/>
    <w:hidden/>
    <w:uiPriority w:val="99"/>
    <w:semiHidden/>
    <w:rsid w:val="00BF2397"/>
  </w:style>
  <w:style w:type="paragraph" w:customStyle="1" w:styleId="Default">
    <w:name w:val="Default"/>
    <w:rsid w:val="00FC5A8E"/>
    <w:pPr>
      <w:widowControl w:val="0"/>
      <w:autoSpaceDE w:val="0"/>
      <w:autoSpaceDN w:val="0"/>
      <w:adjustRightInd w:val="0"/>
    </w:pPr>
    <w:rPr>
      <w:rFonts w:ascii="Wingdings" w:hAnsi="Wingdings" w:cs="Wingding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33481">
      <w:bodyDiv w:val="1"/>
      <w:marLeft w:val="0"/>
      <w:marRight w:val="0"/>
      <w:marTop w:val="0"/>
      <w:marBottom w:val="0"/>
      <w:divBdr>
        <w:top w:val="none" w:sz="0" w:space="0" w:color="auto"/>
        <w:left w:val="none" w:sz="0" w:space="0" w:color="auto"/>
        <w:bottom w:val="none" w:sz="0" w:space="0" w:color="auto"/>
        <w:right w:val="none" w:sz="0" w:space="0" w:color="auto"/>
      </w:divBdr>
    </w:div>
    <w:div w:id="107354281">
      <w:bodyDiv w:val="1"/>
      <w:marLeft w:val="0"/>
      <w:marRight w:val="0"/>
      <w:marTop w:val="0"/>
      <w:marBottom w:val="0"/>
      <w:divBdr>
        <w:top w:val="none" w:sz="0" w:space="0" w:color="auto"/>
        <w:left w:val="none" w:sz="0" w:space="0" w:color="auto"/>
        <w:bottom w:val="none" w:sz="0" w:space="0" w:color="auto"/>
        <w:right w:val="none" w:sz="0" w:space="0" w:color="auto"/>
      </w:divBdr>
    </w:div>
    <w:div w:id="631832718">
      <w:bodyDiv w:val="1"/>
      <w:marLeft w:val="0"/>
      <w:marRight w:val="0"/>
      <w:marTop w:val="0"/>
      <w:marBottom w:val="0"/>
      <w:divBdr>
        <w:top w:val="none" w:sz="0" w:space="0" w:color="auto"/>
        <w:left w:val="none" w:sz="0" w:space="0" w:color="auto"/>
        <w:bottom w:val="none" w:sz="0" w:space="0" w:color="auto"/>
        <w:right w:val="none" w:sz="0" w:space="0" w:color="auto"/>
      </w:divBdr>
    </w:div>
    <w:div w:id="1035887061">
      <w:bodyDiv w:val="1"/>
      <w:marLeft w:val="0"/>
      <w:marRight w:val="0"/>
      <w:marTop w:val="0"/>
      <w:marBottom w:val="0"/>
      <w:divBdr>
        <w:top w:val="none" w:sz="0" w:space="0" w:color="auto"/>
        <w:left w:val="none" w:sz="0" w:space="0" w:color="auto"/>
        <w:bottom w:val="none" w:sz="0" w:space="0" w:color="auto"/>
        <w:right w:val="none" w:sz="0" w:space="0" w:color="auto"/>
      </w:divBdr>
    </w:div>
    <w:div w:id="1065254809">
      <w:bodyDiv w:val="1"/>
      <w:marLeft w:val="0"/>
      <w:marRight w:val="0"/>
      <w:marTop w:val="0"/>
      <w:marBottom w:val="0"/>
      <w:divBdr>
        <w:top w:val="none" w:sz="0" w:space="0" w:color="auto"/>
        <w:left w:val="none" w:sz="0" w:space="0" w:color="auto"/>
        <w:bottom w:val="none" w:sz="0" w:space="0" w:color="auto"/>
        <w:right w:val="none" w:sz="0" w:space="0" w:color="auto"/>
      </w:divBdr>
    </w:div>
    <w:div w:id="1506365123">
      <w:bodyDiv w:val="1"/>
      <w:marLeft w:val="0"/>
      <w:marRight w:val="0"/>
      <w:marTop w:val="0"/>
      <w:marBottom w:val="0"/>
      <w:divBdr>
        <w:top w:val="none" w:sz="0" w:space="0" w:color="auto"/>
        <w:left w:val="none" w:sz="0" w:space="0" w:color="auto"/>
        <w:bottom w:val="none" w:sz="0" w:space="0" w:color="auto"/>
        <w:right w:val="none" w:sz="0" w:space="0" w:color="auto"/>
      </w:divBdr>
    </w:div>
    <w:div w:id="1540239155">
      <w:bodyDiv w:val="1"/>
      <w:marLeft w:val="0"/>
      <w:marRight w:val="0"/>
      <w:marTop w:val="0"/>
      <w:marBottom w:val="0"/>
      <w:divBdr>
        <w:top w:val="none" w:sz="0" w:space="0" w:color="auto"/>
        <w:left w:val="none" w:sz="0" w:space="0" w:color="auto"/>
        <w:bottom w:val="none" w:sz="0" w:space="0" w:color="auto"/>
        <w:right w:val="none" w:sz="0" w:space="0" w:color="auto"/>
      </w:divBdr>
    </w:div>
    <w:div w:id="181347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53B72856C605F40A65A38C7D47B8A5D" ma:contentTypeVersion="4" ma:contentTypeDescription="新しいドキュメントを作成します。" ma:contentTypeScope="" ma:versionID="c1e1910d7f6aa9fa2bee9307fca31347">
  <xsd:schema xmlns:xsd="http://www.w3.org/2001/XMLSchema" xmlns:xs="http://www.w3.org/2001/XMLSchema" xmlns:p="http://schemas.microsoft.com/office/2006/metadata/properties" xmlns:ns2="7b169e95-3633-4121-ba9b-02866ea22954" targetNamespace="http://schemas.microsoft.com/office/2006/metadata/properties" ma:root="true" ma:fieldsID="b0d568ad79db5d06dbbd95ba5671c9c0" ns2:_="">
    <xsd:import namespace="7b169e95-3633-4121-ba9b-02866ea229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69e95-3633-4121-ba9b-02866ea22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FCE7B-B541-49DB-AAF7-C7AEC52C02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6A30B7-7C51-4DB9-91D9-DF8F79B6F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169e95-3633-4121-ba9b-02866ea22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21DCA1-202F-4486-8678-3581B1E3A637}">
  <ds:schemaRefs>
    <ds:schemaRef ds:uri="http://schemas.microsoft.com/sharepoint/v3/contenttype/forms"/>
  </ds:schemaRefs>
</ds:datastoreItem>
</file>

<file path=customXml/itemProps4.xml><?xml version="1.0" encoding="utf-8"?>
<ds:datastoreItem xmlns:ds="http://schemas.openxmlformats.org/officeDocument/2006/customXml" ds:itemID="{0C90817D-47C4-4F0B-8F7A-9243FF5C0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773</Words>
  <Characters>4411</Characters>
  <Application>Microsoft Office Word</Application>
  <DocSecurity>0</DocSecurity>
  <Lines>36</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瀬崎 貴子(sezaki-takako)</dc:creator>
  <cp:keywords/>
  <dc:description/>
  <cp:lastModifiedBy>LIEW BEE LAN</cp:lastModifiedBy>
  <cp:revision>2</cp:revision>
  <cp:lastPrinted>2022-03-01T11:15:00Z</cp:lastPrinted>
  <dcterms:created xsi:type="dcterms:W3CDTF">2022-03-07T01:01:00Z</dcterms:created>
  <dcterms:modified xsi:type="dcterms:W3CDTF">2022-03-07T01:01:00Z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0x010100A53B72856C605F40A65A38C7D47B8A5D</vt:lpwstr>
  </property>
</Properties>
</file>